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6C" w:rsidRDefault="00613A48">
      <w:pPr>
        <w:tabs>
          <w:tab w:val="left" w:pos="383"/>
          <w:tab w:val="center" w:pos="4213"/>
        </w:tabs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076C" w:rsidRDefault="00613A48">
      <w:pPr>
        <w:tabs>
          <w:tab w:val="left" w:pos="383"/>
          <w:tab w:val="center" w:pos="4213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第三届自治区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食品安全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地方</w:t>
      </w:r>
    </w:p>
    <w:p w:rsidR="0031076C" w:rsidRDefault="00613A48">
      <w:pPr>
        <w:tabs>
          <w:tab w:val="left" w:pos="383"/>
          <w:tab w:val="center" w:pos="4213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标准审评委员会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pPr w:leftFromText="180" w:rightFromText="180" w:vertAnchor="text" w:horzAnchor="page" w:tblpXSpec="center" w:tblpY="374"/>
        <w:tblOverlap w:val="never"/>
        <w:tblW w:w="9928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462"/>
        <w:gridCol w:w="3188"/>
        <w:gridCol w:w="1575"/>
        <w:gridCol w:w="1775"/>
        <w:gridCol w:w="1240"/>
      </w:tblGrid>
      <w:tr w:rsidR="0031076C">
        <w:trPr>
          <w:trHeight w:val="639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bookmarkStart w:id="0" w:name="_Hlk101446856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</w:rPr>
              <w:t>担任职务</w:t>
            </w:r>
          </w:p>
        </w:tc>
      </w:tr>
      <w:tr w:rsidR="0031076C">
        <w:trPr>
          <w:trHeight w:val="9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曾斌芳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自治区卫生健康委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</w:rPr>
              <w:t>自治区卫生健康委党组成员，自治区中医药管理局党组书记、局长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金战卫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自治区卫生健康委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处长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吴春燕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自治区农业农村厅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处长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食用农产品监督管理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刘维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自治区市场监督管理局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处长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张玲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流行病学、营养学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副主任委员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李方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理化所主任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秘书长</w:t>
            </w:r>
          </w:p>
        </w:tc>
      </w:tr>
      <w:tr w:rsidR="0031076C">
        <w:trPr>
          <w:trHeight w:val="607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潘凯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主管医师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健康所副主任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流行病学、环境卫生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  <w:t>副秘书长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陈欣乐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王效俊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2"/>
                <w:szCs w:val="22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2"/>
                <w:szCs w:val="22"/>
                <w:lang w:bidi="ar"/>
              </w:rPr>
              <w:t>科主任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龚小虎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副主任医师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应急鼠防所副主任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9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马鑫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病原所主任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孟卫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卫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艾依热提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买买提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食品卫生、食品理化检验、食品安全风险监测与评估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孙小娜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流行病学、食品卫生、食品理化检验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理化所副所长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663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杨雪丽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袁江玲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食品卫生、食品毒理、毒性病理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张艺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科主任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流行病学、营养学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王雯雷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学校卫生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9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卿德刚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自治区药物研究院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正高级实验师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食品理化检验、食品工艺、药学（药用植物、制剂）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自治区药物研究院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中药健康产品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研发室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食品理化检验、食品工艺、药学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孙玉华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自治区药物研究院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药学（药用植物）、食品功效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旻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自治区人民医院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科室主任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临床营养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郭淑丽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自治区人民医院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副主任技师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黄晓玲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自治区人民医院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主任医师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临床医学（消化）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巴哈提古丽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马那提拜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副高级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副科级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王静静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徐新峰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高级兽医师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食品毒理、兽医学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动物源性食品卫生学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巩志国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乌鲁木齐海关技术中心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李强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新疆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标检产品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检测认证有限公司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张煌涛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食品微生物检验、食品理化检验、食品工艺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孙蕾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食品理化检验、食品工艺、食品安全监督管理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吴海江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食品微生物、基因检验、食品安全监督管理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于红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自治区产品质量监督检验研究院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提高待遇高级工程师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岳琳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自治区产品质量监督检验研究院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食品理化、微生物检验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李楠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标准化专业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李统中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自治区质量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24"/>
                <w:lang w:bidi="ar"/>
              </w:rPr>
              <w:t>基础发展</w:t>
            </w: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标准化专业、质量管理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侯智德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自治区市场监督审核评价中心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7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食品理化检验、营养学、食品工艺、食品安全监督管理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艾日登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才次克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自治区动物疾病预防控制中心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高级兽医师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科长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7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食品安全监督管理、食品微生物检验、食品理化检验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古丽曼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木哈买提拜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自治区动物疾病预防控制中心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农业技术推广研究员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食品安全监督管理、食品微生物检验、食品理化检验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高维明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畜牧标准化与畜禽产品安全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宫平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高级畜牧师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畜牧标准化与畜禽产品安全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魏佩玲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食品理化检验、畜牧业标准化、畜产品检测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许艳丽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食品理化检验、畜牧业标准化、畜产品检测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胡波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新疆畜牧科学院畜牧业质量标准研究所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郭同军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新疆畜牧科学院饲料研究所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营养学、反刍动物营养与奶业科学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杨美娟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自治区粮油产品质量监督检验站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质量技术监督室主任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张军辉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自治区粮油产品质量监督检验站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吴斌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新疆农业科学院农产品贮藏加工研究所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食品理化检验、营养学、食品工艺、农产品贮运保鲜与加工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张婷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新疆农业科学院农产品贮藏加工研究所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食品理化检验、营养学、食品安全监督管理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赵多勇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营养学、食品安全监督管理、农产品质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朱靖蓉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食品理化检验、营养学、食品安全监督管理、农产品质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量安全</w:t>
            </w:r>
            <w:proofErr w:type="gramEnd"/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陈贺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刘峰娟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新疆农业科学院农业质量标准与检测技术研究所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食品微生物检验、食品理化检验、食品安全监督管理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于明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新疆农业科学院粮食作物研究所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食品毒理、营养学、食品工艺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王苗苗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杨飞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ar"/>
              </w:rPr>
              <w:t>主任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食品微生物检验、食品理化检验、药学（药用植物）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严欢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食品卫生、营养学、药学（药用植物）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曹雪琴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自治区分析测试研究院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色谱所所长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食品理化检验、药学（药用植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物）、食品安全监督管理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60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张人铭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自治区水产科学研究所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所长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渔业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蔡林钢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自治区水产科学研究所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总工程师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水产品质量检测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李雪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新疆维吾尔自治区农药检定所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正高级农艺师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720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邰晓亮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乌鲁木齐市农产品质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检测中心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武运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新疆农业大学食品科学与药学学院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营养学、食品工艺、食品安全监督管理、食品生物技术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杨晓君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新疆农业大学食品科学与药学学院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食品毒理、营养学、药学（药用植物）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新疆农业大学食品科学与药学学院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lang w:bidi="ar"/>
              </w:rPr>
              <w:t>食品微生物检验、食品理化检验、食品安全监督管理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张磊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新疆农业大学林学与风景园林学院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流行病学、食品理化检验、营养学、食品工艺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  <w:t>林江丽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新疆大学化工学院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高级实验师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食品理化检验、营养学、食品功能成分提取、分离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秦亚楠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新疆大学生命科学与技术学院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食品微生物检验、食品理化检验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王亮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新疆大学生命科学与技术学院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食品工艺（特长：农副产品的深加工与贮藏）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杨洁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新疆大学生命科学与技术学院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营养学、食品理化与微生物检测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樊丽华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新疆农业职业技术大学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食品卫生、食品检验、营养学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韩加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营养与食品卫生学、食品毒理学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丁玉松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食品卫生、食品毒理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陶宁</w:t>
            </w:r>
            <w:proofErr w:type="gramEnd"/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预防医学（流行病学）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76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张石蕾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新疆医科大学公共卫生学院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药用植物，食品毒理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李莉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24"/>
                <w:lang w:bidi="ar"/>
              </w:rPr>
              <w:t>营养学、食品卫生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武云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临床医学营养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赵军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主任药师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药学、食品工艺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tr w:rsidR="0031076C">
        <w:trPr>
          <w:trHeight w:val="595"/>
          <w:jc w:val="center"/>
        </w:trPr>
        <w:tc>
          <w:tcPr>
            <w:tcW w:w="6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杨建华</w:t>
            </w:r>
          </w:p>
        </w:tc>
        <w:tc>
          <w:tcPr>
            <w:tcW w:w="3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新疆医科大学第一附属医院</w:t>
            </w:r>
          </w:p>
        </w:tc>
        <w:tc>
          <w:tcPr>
            <w:tcW w:w="15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主任药师、教授</w:t>
            </w:r>
          </w:p>
        </w:tc>
        <w:tc>
          <w:tcPr>
            <w:tcW w:w="17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药学、食品理化检验</w:t>
            </w:r>
          </w:p>
        </w:tc>
        <w:tc>
          <w:tcPr>
            <w:tcW w:w="12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1076C" w:rsidRDefault="00613A48">
            <w:pPr>
              <w:widowControl/>
              <w:spacing w:after="150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委员</w:t>
            </w:r>
          </w:p>
        </w:tc>
      </w:tr>
      <w:bookmarkEnd w:id="0"/>
    </w:tbl>
    <w:p w:rsidR="0031076C" w:rsidRDefault="0031076C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1076C" w:rsidRDefault="0031076C">
      <w:pPr>
        <w:spacing w:line="80" w:lineRule="exact"/>
      </w:pPr>
      <w:bookmarkStart w:id="1" w:name="_GoBack"/>
      <w:bookmarkEnd w:id="1"/>
    </w:p>
    <w:sectPr w:rsidR="0031076C">
      <w:footerReference w:type="default" r:id="rId8"/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48" w:rsidRDefault="00613A48">
      <w:r>
        <w:separator/>
      </w:r>
    </w:p>
  </w:endnote>
  <w:endnote w:type="continuationSeparator" w:id="0">
    <w:p w:rsidR="00613A48" w:rsidRDefault="006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中秀体简">
    <w:altName w:val="Arial Unicode MS"/>
    <w:charset w:val="86"/>
    <w:family w:val="auto"/>
    <w:pitch w:val="default"/>
    <w:sig w:usb0="00000000" w:usb1="1ACF7CFA" w:usb2="00000016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76C" w:rsidRDefault="00613A4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302C6" wp14:editId="509E11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76C" w:rsidRDefault="00613A48">
                          <w:pPr>
                            <w:pStyle w:val="a7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2A4B3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1076C" w:rsidRDefault="00613A48">
                    <w:pPr>
                      <w:pStyle w:val="a7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2A4B3B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6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48" w:rsidRDefault="00613A48">
      <w:r>
        <w:separator/>
      </w:r>
    </w:p>
  </w:footnote>
  <w:footnote w:type="continuationSeparator" w:id="0">
    <w:p w:rsidR="00613A48" w:rsidRDefault="006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M0MGZmYjcyMGQ5NzhlMmNhYWI2ZWU5MzZmMmMifQ=="/>
    <w:docVar w:name="KSO_WPS_MARK_KEY" w:val="c366271d-8a61-44bb-9c84-d78bf26f33ec"/>
  </w:docVars>
  <w:rsids>
    <w:rsidRoot w:val="51833EB4"/>
    <w:rsid w:val="FA5F326C"/>
    <w:rsid w:val="FA73F9E6"/>
    <w:rsid w:val="FADD2935"/>
    <w:rsid w:val="FBCF1BF8"/>
    <w:rsid w:val="FCFFC95D"/>
    <w:rsid w:val="FD0F1912"/>
    <w:rsid w:val="FEEFBEE7"/>
    <w:rsid w:val="FEF749E8"/>
    <w:rsid w:val="FEFA403D"/>
    <w:rsid w:val="FEFFAA52"/>
    <w:rsid w:val="FF6FE9D3"/>
    <w:rsid w:val="FF7C7DB1"/>
    <w:rsid w:val="FFFFCE3D"/>
    <w:rsid w:val="002A4B3B"/>
    <w:rsid w:val="0031076C"/>
    <w:rsid w:val="00613A48"/>
    <w:rsid w:val="00686A51"/>
    <w:rsid w:val="08B41BEB"/>
    <w:rsid w:val="0DF97981"/>
    <w:rsid w:val="0EAE0142"/>
    <w:rsid w:val="12914C7F"/>
    <w:rsid w:val="15FD0993"/>
    <w:rsid w:val="17FD1E31"/>
    <w:rsid w:val="1F5FE20B"/>
    <w:rsid w:val="262C18FB"/>
    <w:rsid w:val="2B6973CE"/>
    <w:rsid w:val="2CB56F95"/>
    <w:rsid w:val="2FBFDCDB"/>
    <w:rsid w:val="32862AA0"/>
    <w:rsid w:val="3DFFF69A"/>
    <w:rsid w:val="3F4E7965"/>
    <w:rsid w:val="3FDEFE58"/>
    <w:rsid w:val="3FFFB8F6"/>
    <w:rsid w:val="410773DF"/>
    <w:rsid w:val="45AC3DC3"/>
    <w:rsid w:val="4A478127"/>
    <w:rsid w:val="4E0EB959"/>
    <w:rsid w:val="4FEB4E96"/>
    <w:rsid w:val="51833EB4"/>
    <w:rsid w:val="558813BD"/>
    <w:rsid w:val="599E0325"/>
    <w:rsid w:val="5BF77BFF"/>
    <w:rsid w:val="5CFE229A"/>
    <w:rsid w:val="5EA343D8"/>
    <w:rsid w:val="5F161DEA"/>
    <w:rsid w:val="5FE32F94"/>
    <w:rsid w:val="5FFFF692"/>
    <w:rsid w:val="61EF457A"/>
    <w:rsid w:val="63F503E1"/>
    <w:rsid w:val="63F62EEC"/>
    <w:rsid w:val="64B6C058"/>
    <w:rsid w:val="67E31848"/>
    <w:rsid w:val="67FD1BE8"/>
    <w:rsid w:val="6B276A00"/>
    <w:rsid w:val="6B7FABC8"/>
    <w:rsid w:val="6CCC835E"/>
    <w:rsid w:val="6DE7833F"/>
    <w:rsid w:val="6FCF413D"/>
    <w:rsid w:val="7357926C"/>
    <w:rsid w:val="75FE8F38"/>
    <w:rsid w:val="78F6D3DB"/>
    <w:rsid w:val="79F75BE8"/>
    <w:rsid w:val="7BC0003A"/>
    <w:rsid w:val="7CFFD7D1"/>
    <w:rsid w:val="7EE506D0"/>
    <w:rsid w:val="7EFF9A42"/>
    <w:rsid w:val="7F3CE458"/>
    <w:rsid w:val="7F3FC88A"/>
    <w:rsid w:val="7FCF0EA4"/>
    <w:rsid w:val="7FDBE4E8"/>
    <w:rsid w:val="7FDF85EE"/>
    <w:rsid w:val="7FF7830B"/>
    <w:rsid w:val="7FFF082B"/>
    <w:rsid w:val="96AF398E"/>
    <w:rsid w:val="9EFF5171"/>
    <w:rsid w:val="9FA7AE8C"/>
    <w:rsid w:val="A7DD5BE5"/>
    <w:rsid w:val="AEFF001A"/>
    <w:rsid w:val="AFF68D4E"/>
    <w:rsid w:val="BB965472"/>
    <w:rsid w:val="BF5AB946"/>
    <w:rsid w:val="BF5BC7BE"/>
    <w:rsid w:val="BF5BE583"/>
    <w:rsid w:val="BFF61842"/>
    <w:rsid w:val="BFFBB3EB"/>
    <w:rsid w:val="CE7B79E7"/>
    <w:rsid w:val="D67F7BDF"/>
    <w:rsid w:val="D75B5A60"/>
    <w:rsid w:val="D77DA630"/>
    <w:rsid w:val="DD53D6DB"/>
    <w:rsid w:val="DF77B37D"/>
    <w:rsid w:val="DF7FE1AD"/>
    <w:rsid w:val="DFFF9AB8"/>
    <w:rsid w:val="E736CCAE"/>
    <w:rsid w:val="EAA558B0"/>
    <w:rsid w:val="EDB7D936"/>
    <w:rsid w:val="EDCF6F4C"/>
    <w:rsid w:val="EDFFCE71"/>
    <w:rsid w:val="EEEF9519"/>
    <w:rsid w:val="EFD3F053"/>
    <w:rsid w:val="EFDFB594"/>
    <w:rsid w:val="F3AE1388"/>
    <w:rsid w:val="F47977A9"/>
    <w:rsid w:val="F6E68DFD"/>
    <w:rsid w:val="F7ED4DCC"/>
    <w:rsid w:val="F7FEF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600" w:lineRule="exact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 w:cs="Times New Roman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Body Text"/>
    <w:basedOn w:val="a"/>
    <w:next w:val="Style3"/>
    <w:qFormat/>
    <w:pPr>
      <w:spacing w:after="140" w:line="276" w:lineRule="auto"/>
    </w:pPr>
  </w:style>
  <w:style w:type="paragraph" w:customStyle="1" w:styleId="Style3">
    <w:name w:val="_Style 3"/>
    <w:next w:val="a"/>
    <w:qFormat/>
    <w:pPr>
      <w:wordWrap w:val="0"/>
    </w:pPr>
    <w:rPr>
      <w:rFonts w:ascii="Calibri" w:eastAsia="宋体" w:hAnsi="Calibri" w:cs="Times New Roman"/>
      <w:sz w:val="32"/>
      <w:szCs w:val="22"/>
    </w:rPr>
  </w:style>
  <w:style w:type="paragraph" w:styleId="a7">
    <w:name w:val="footer"/>
    <w:basedOn w:val="a"/>
    <w:next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6"/>
    <w:qFormat/>
    <w:pPr>
      <w:ind w:firstLineChars="1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40"/>
      <w:szCs w:val="40"/>
      <w:u w:val="single"/>
    </w:rPr>
  </w:style>
  <w:style w:type="character" w:customStyle="1" w:styleId="font91">
    <w:name w:val="font91"/>
    <w:qFormat/>
    <w:rPr>
      <w:rFonts w:ascii="仿宋" w:eastAsia="仿宋" w:hAnsi="仿宋" w:cs="仿宋" w:hint="eastAsia"/>
      <w:color w:val="000000"/>
      <w:sz w:val="40"/>
      <w:szCs w:val="40"/>
      <w:u w:val="none"/>
    </w:rPr>
  </w:style>
  <w:style w:type="character" w:customStyle="1" w:styleId="font21">
    <w:name w:val="font21"/>
    <w:qFormat/>
    <w:rPr>
      <w:rFonts w:ascii="Wingdings 2" w:eastAsia="Wingdings 2" w:hAnsi="Wingdings 2" w:cs="Wingdings 2"/>
      <w:color w:val="000000"/>
      <w:sz w:val="32"/>
      <w:szCs w:val="32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32"/>
      <w:szCs w:val="32"/>
      <w:u w:val="single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qFormat/>
    <w:rPr>
      <w:rFonts w:ascii="汉仪中秀体简" w:eastAsia="汉仪中秀体简" w:hAnsi="汉仪中秀体简" w:cs="汉仪中秀体简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600" w:lineRule="exact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 w:cs="Times New Roman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Body Text"/>
    <w:basedOn w:val="a"/>
    <w:next w:val="Style3"/>
    <w:qFormat/>
    <w:pPr>
      <w:spacing w:after="140" w:line="276" w:lineRule="auto"/>
    </w:pPr>
  </w:style>
  <w:style w:type="paragraph" w:customStyle="1" w:styleId="Style3">
    <w:name w:val="_Style 3"/>
    <w:next w:val="a"/>
    <w:qFormat/>
    <w:pPr>
      <w:wordWrap w:val="0"/>
    </w:pPr>
    <w:rPr>
      <w:rFonts w:ascii="Calibri" w:eastAsia="宋体" w:hAnsi="Calibri" w:cs="Times New Roman"/>
      <w:sz w:val="32"/>
      <w:szCs w:val="22"/>
    </w:rPr>
  </w:style>
  <w:style w:type="paragraph" w:styleId="a7">
    <w:name w:val="footer"/>
    <w:basedOn w:val="a"/>
    <w:next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6"/>
    <w:qFormat/>
    <w:pPr>
      <w:ind w:firstLineChars="1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40"/>
      <w:szCs w:val="40"/>
      <w:u w:val="single"/>
    </w:rPr>
  </w:style>
  <w:style w:type="character" w:customStyle="1" w:styleId="font91">
    <w:name w:val="font91"/>
    <w:qFormat/>
    <w:rPr>
      <w:rFonts w:ascii="仿宋" w:eastAsia="仿宋" w:hAnsi="仿宋" w:cs="仿宋" w:hint="eastAsia"/>
      <w:color w:val="000000"/>
      <w:sz w:val="40"/>
      <w:szCs w:val="40"/>
      <w:u w:val="none"/>
    </w:rPr>
  </w:style>
  <w:style w:type="character" w:customStyle="1" w:styleId="font21">
    <w:name w:val="font21"/>
    <w:qFormat/>
    <w:rPr>
      <w:rFonts w:ascii="Wingdings 2" w:eastAsia="Wingdings 2" w:hAnsi="Wingdings 2" w:cs="Wingdings 2"/>
      <w:color w:val="000000"/>
      <w:sz w:val="32"/>
      <w:szCs w:val="32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32"/>
      <w:szCs w:val="32"/>
      <w:u w:val="single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qFormat/>
    <w:rPr>
      <w:rFonts w:ascii="汉仪中秀体简" w:eastAsia="汉仪中秀体简" w:hAnsi="汉仪中秀体简" w:cs="汉仪中秀体简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wjw</cp:lastModifiedBy>
  <cp:revision>3</cp:revision>
  <cp:lastPrinted>2024-09-10T10:56:00Z</cp:lastPrinted>
  <dcterms:created xsi:type="dcterms:W3CDTF">2024-12-20T02:35:00Z</dcterms:created>
  <dcterms:modified xsi:type="dcterms:W3CDTF">2024-12-20T02:36:00Z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937CE90F7FA4D4DADFA90767C70B73C6</vt:lpwstr>
  </property>
</Properties>
</file>