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1" w:rsidRPr="00570F71" w:rsidRDefault="00570F71" w:rsidP="00570F71">
      <w:pPr>
        <w:adjustRightInd w:val="0"/>
        <w:snapToGrid w:val="0"/>
        <w:rPr>
          <w:rFonts w:ascii="黑体" w:eastAsia="黑体" w:hAnsi="黑体"/>
          <w:snapToGrid w:val="0"/>
          <w:spacing w:val="20"/>
          <w:kern w:val="0"/>
          <w:sz w:val="32"/>
          <w:szCs w:val="32"/>
          <w:lang w:val="en"/>
        </w:rPr>
      </w:pPr>
      <w:r w:rsidRPr="00570F71">
        <w:rPr>
          <w:rFonts w:ascii="黑体" w:eastAsia="黑体" w:hAnsi="黑体" w:hint="eastAsia"/>
          <w:snapToGrid w:val="0"/>
          <w:spacing w:val="20"/>
          <w:kern w:val="0"/>
          <w:sz w:val="32"/>
          <w:szCs w:val="32"/>
        </w:rPr>
        <w:t>附件2</w:t>
      </w:r>
    </w:p>
    <w:p w:rsidR="00570F71" w:rsidRPr="00570F71" w:rsidRDefault="00570F71" w:rsidP="00570F7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570F71">
        <w:rPr>
          <w:rFonts w:ascii="黑体" w:eastAsia="黑体" w:hint="eastAsia"/>
          <w:spacing w:val="-25"/>
          <w:sz w:val="32"/>
          <w:szCs w:val="32"/>
        </w:rPr>
        <w:t xml:space="preserve"> </w:t>
      </w:r>
      <w:r w:rsidRPr="00570F71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营养健康餐厅建设评价细则</w:t>
      </w:r>
    </w:p>
    <w:tbl>
      <w:tblPr>
        <w:tblW w:w="5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710"/>
        <w:gridCol w:w="2286"/>
        <w:gridCol w:w="802"/>
        <w:gridCol w:w="4249"/>
        <w:gridCol w:w="928"/>
        <w:gridCol w:w="871"/>
        <w:gridCol w:w="862"/>
      </w:tblGrid>
      <w:tr w:rsidR="00570F71" w:rsidRPr="00570F71" w:rsidTr="007C519E">
        <w:trPr>
          <w:trHeight w:val="389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bookmarkStart w:id="0" w:name="_Hlk79391766"/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评价项目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评价内容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评价方式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评分原则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得分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55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基本要求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24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1.取得《食品经营许可证》，量化分级B级以上，并在餐厅显著位置进行公示。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有《食品经营许可证》，得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量化分级达到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B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级以上，得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在餐厅显著位置公示，得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5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年未发生食品安全事故，连续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年未受过食品安全行政处罚。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“自治区食品安全智慧监管平台”查询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未查询到连续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年发生食品安全事故记录，得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未查询到连续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年受过食品安全行政处罚记录，得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2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至少配备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名有资质的专（兼）职营养师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档案资料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(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聘书、证书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配备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名有资质的专（兼）职营养师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2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每年至少开展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次形式多样的营养健康知识宣传活动。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现场查看活动资料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有活动总结等文字资料，得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有活动照片或视频等影像资料，得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2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按照《餐饮食品营养标识指南》对所提供的餐饮食品进行营养标示；对所提供的自制饮料或甜品，应进行添加糖含量标示。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提供的餐饮食品有营养标示，得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分；营养标示规范，得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提供的自制饮料或甜品有添加糖含量标示，得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8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建立防范和抵制食物浪费制度，并采取实施光盘行动，提供小份或半份菜品、经济型套餐等措施予以落实。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现场查看，查看资料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建立防范食物浪费制度，得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有光盘行动宣传或措施，得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提供小份或半份菜品，得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提供经济型套餐，得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557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禁止非法食用、交易野生动物，落实卫生防疫相关规定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和要求。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按规定落实卫生防疫要求，得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17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餐厅实施垃圾分类。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实施垃圾分类，得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81"/>
          <w:jc w:val="center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9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餐厅为无烟餐厅，设置禁止吸烟标识。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设有禁止吸烟标识，得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6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lastRenderedPageBreak/>
              <w:t>组织管理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设立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由餐厅负责人承担主体责任的营养健康餐厅建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设工作组。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现场查看文件、组织机构网络图等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有文件或网络图，得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有建设分工及责任人，得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9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编制和实施年度营养健康餐厅建设与运行计划，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将营养健康餐厅建设列入管理目标，配备场地、设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施、人员、技术、资金等支撑条件。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有管理目标，得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有支持措施，得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78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制定建设和运行营养健康餐厅所需的组织管理细则、营养健康相关工作和岗位责任制度、监督管理制度等，并公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告。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现场检查各项记录资料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有管理细则，得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有岗位责任制度，得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有监督管理制度，得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对管理细则及相关制度进行公告，得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09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建立原材料采购制度，保障餐厅所用食材种类丰富、新鲜。减少腌制、腊制及动物油脂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类食材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的使用。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现场查看记录资料、菜单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有原材料采购制度，得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分；有原材料采购记录，得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菜单中不提供或少量提供使用腌制、腊制及动物油脂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类食材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的菜品，得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1116"/>
          <w:jc w:val="center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建立油盐糖（包括含油盐糖的各种调味品）使用登记制度，并每月统计人均消费量，逐步减少菜品的油盐糖用量和消费者人均油盐糖摄入量。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有油盐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糖使用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登记制度，得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分；有油盐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糖使用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有每月油盐糖人均消费量统计记录，得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每月菜品油用量或消费者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油人均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分；盐用量或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盐人均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分；糖用量或糖人均摄入量呈下降趋势，得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50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人员培训和考核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13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餐厅负责人和营养师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</w:t>
            </w:r>
            <w:r w:rsidRPr="00570F71">
              <w:rPr>
                <w:rFonts w:ascii="宋体" w:eastAsia="仿宋_GB2312" w:hAnsi="宋体" w:hint="eastAsia"/>
                <w:snapToGrid w:val="0"/>
                <w:spacing w:val="-11"/>
                <w:kern w:val="0"/>
                <w:szCs w:val="21"/>
              </w:rPr>
              <w:t>每年应接受不少于</w:t>
            </w:r>
            <w:r w:rsidRPr="00570F71">
              <w:rPr>
                <w:rFonts w:ascii="宋体" w:eastAsia="仿宋_GB2312" w:hAnsi="宋体" w:hint="eastAsia"/>
                <w:snapToGrid w:val="0"/>
                <w:spacing w:val="-11"/>
                <w:kern w:val="0"/>
                <w:szCs w:val="21"/>
              </w:rPr>
              <w:t>16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学时的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营养健康知识、食品安全知识和防控传染病技能培训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现场查看资料、培训记录等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餐厅负责人每年接受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学时的培训，得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营养指导员每年接受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学时的培训，得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74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厨师每年至少参加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次营养健康知识、食品安全知识和防控传染病技能培训；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次低盐、低油、低糖菜品制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作技能培训。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现场查看资料、培训记录等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有参加营养健康知识等培训记录，得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有参加菜品制作技能培训记录，得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74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营养指导员每年至少组织开展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次服务员营养健康知识培训，内容包括餐厅菜品营养特点、菜品营养标示解读、合理膳食知识等。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现场查看培训记录资料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培训内容有餐厅菜品营养特点，得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分；有菜品营养标示解读，得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分；有合理膳食知识，得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66"/>
          <w:jc w:val="center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餐厅负责人、营养师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营养指导员、厨师和服务员每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年进行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次岗位能力自我测评和考核。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查看测评记录、考核记录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餐厅负责人有考评记录，得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分；厨师有考评记录，得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分；服务员有考评记录，得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0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营养健康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环境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9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充分利用菜单、餐具包装、订餐卡等宣传营养健康、传染病防控和文明用餐等知识。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在菜单上宣传营养健康等知识，得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在餐具包装上宣传营养健康等知识，得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在订餐卡上宣传营养健康等知识，得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44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在就餐场所摆放、张贴或滚动播放营养膳食指导相关宣传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资料，并适时更新。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在就餐场所摆放、张贴或滚动播放膳食营养宣传资料，得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营养膳食宣传资料内容中有当下热点信息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新知识，得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61"/>
          <w:jc w:val="center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在餐厅显著位置宣传《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中国居民膳食指南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》和中国居民平衡膳食宝塔。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在显著位置摆放或张贴《中国居民膳食指南》折页和中国居民平衡膳食宝塔，得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61"/>
          <w:jc w:val="center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每年对消费者至少开展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营养健康主题科普宣教活动。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现场查看活动记录、照片、多媒体等资料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次主题宣教活动，得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分；每年开展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次及以上主题宣教活动，得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0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配餐和烹饪要求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营养指导员应提供营养配餐服务，制定菜单和菜品制作标准。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指导制定菜单和菜品制作标准，得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分；能体现合理膳食原则，得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24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提供能量及营养均衡的标准化套餐。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现场查看、评价套餐营养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提供标准化套餐，得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达到能量及营养均衡，得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优先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采用蒸、煮、炖等可减少营养成分损失和保持自然风味的烹饪方法，少用炸、煎、熏、烤等烹饪方式。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现场询问厨师、查看菜单等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菜单上采用蒸、煮、炖等烹饪方式的菜品达到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1/3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分；采用炸、煎、熏、烤等烹饪方式的菜品少于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1/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菜单中提供全谷物、奶类、新鲜水果、低糖或无糖饮料等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供消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费者选择。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现场查看菜单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菜单中有全谷物、奶类、新鲜水果、低糖或无糖饮料等，得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16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不断创新改良菜品，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对低盐、低脂、低糖菜品进行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醒目标示，菜单中低盐、低脂、低糖菜品不少于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现场查看菜单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对低盐、低脂、低糖菜品在菜单中进行醒目标示，得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菜单上低盐、低脂、低糖菜品中任一项或二项及以上达到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24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lastRenderedPageBreak/>
              <w:t>供餐服务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服务员能引导消费者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合理点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餐，主动介绍菜品营养特点，推荐低盐、低脂、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低糖菜品。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现场问询、考察服务员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能引导消费者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合理点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能介绍菜品营养特点，得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20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29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依据餐厅和菜品特点，推广分餐制。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有分餐或提供公筷，得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09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提供免费白开水或直饮水。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提供白开水或直饮水，得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20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配备洗手、消毒设备或用品。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提供洗手、消毒设备或用品，得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座位间保持适当距离，避免高密度聚集用餐。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座位间保持适当距离，得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加分项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建成运行“互联网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+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明厨亮灶”，构建问题自动发现、自动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研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判、自动跟踪和自动反馈的新型食品安全管理模式，实现与“自治区食品安全智慧监管平台”对接。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采用“互联网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+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明厨亮灶”，得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完成系统对接，得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采用信息化手段，采集、留存食品原料采购、食物贮存及食品加工制作等信息，保证食品可追溯。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现场检查、查看记录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有信息化手段、可追溯食品安全相关信息，得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餐厅采取油水分离处理措施。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有油水分离措施，得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菜品油盐糖用量或消费者油盐糖人均摄入量达到《中国居民膳食指南》推荐量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现场查看文件资料、测评油盐糖用量或人均摄入量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油、盐、糖中任一项的用量或人均摄入量达到《中国居民膳食指南》推荐量，得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37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推出适合老年人、儿童、肥胖者、高血压、糖尿病等特殊人群的菜品，并在菜单中介绍菜品的营养特点。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现场查看菜单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菜单中有针对老年人和儿童的菜品，并介绍营养特点，得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分；有针对肥胖人群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高血压人群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糖尿病人群的菜品，并介绍营养特点，得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总得分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</w:tbl>
    <w:bookmarkEnd w:id="0"/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</w:pPr>
      <w:r w:rsidRPr="00570F71">
        <w:rPr>
          <w:rFonts w:ascii="仿宋_GB2312" w:eastAsia="仿宋_GB2312" w:hAnsi="仿宋_GB2312" w:cs="仿宋_GB2312" w:hint="eastAsia"/>
          <w:b/>
          <w:bCs/>
          <w:snapToGrid w:val="0"/>
          <w:kern w:val="0"/>
          <w:szCs w:val="21"/>
        </w:rPr>
        <w:t>说明：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1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.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总分1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0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0分，实际得分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80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分（含）以上为合格。</w:t>
      </w:r>
    </w:p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</w:pP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 xml:space="preserve"> 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 xml:space="preserve">     </w:t>
      </w:r>
      <w:bookmarkStart w:id="1" w:name="_Hlk84278227"/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2.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建设单位</w:t>
      </w:r>
      <w:proofErr w:type="gramStart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在此表基础</w:t>
      </w:r>
      <w:proofErr w:type="gramEnd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上添加自评人员签字和自评日期，形成自评表。自评人员建议由餐厅分管食品安全与营养健康负责人、餐厅营养师或营养指导员等组成。</w:t>
      </w:r>
    </w:p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pacing w:val="-11"/>
          <w:szCs w:val="21"/>
        </w:rPr>
      </w:pP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 xml:space="preserve"> 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 xml:space="preserve">     3.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评价验收单位</w:t>
      </w:r>
      <w:proofErr w:type="gramStart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在此表基础</w:t>
      </w:r>
      <w:proofErr w:type="gramEnd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上添加评价人员签字和评价日期，形成评价表。评价人员建议由卫生健康部门营养专家、商务部</w:t>
      </w:r>
      <w:proofErr w:type="gramStart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门相关</w:t>
      </w:r>
      <w:proofErr w:type="gramEnd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专家、市场监管部门相关专家等组成。</w:t>
      </w:r>
    </w:p>
    <w:bookmarkEnd w:id="1"/>
    <w:p w:rsidR="00570F71" w:rsidRPr="00570F71" w:rsidRDefault="00570F71" w:rsidP="00570F71">
      <w:pPr>
        <w:spacing w:line="400" w:lineRule="exact"/>
        <w:rPr>
          <w:rFonts w:ascii="Times New Roman"/>
          <w:sz w:val="19"/>
        </w:rPr>
        <w:sectPr w:rsidR="00570F71" w:rsidRPr="00570F71">
          <w:footerReference w:type="default" r:id="rId7"/>
          <w:pgSz w:w="16840" w:h="11910" w:orient="landscape"/>
          <w:pgMar w:top="1440" w:right="1800" w:bottom="1440" w:left="1800" w:header="720" w:footer="720" w:gutter="0"/>
          <w:pgNumType w:fmt="numberInDash"/>
          <w:cols w:space="720"/>
        </w:sectPr>
      </w:pPr>
    </w:p>
    <w:p w:rsidR="008B08CF" w:rsidRPr="00570F71" w:rsidRDefault="008B08CF" w:rsidP="00345DE5">
      <w:pPr>
        <w:spacing w:before="55"/>
      </w:pPr>
      <w:bookmarkStart w:id="2" w:name="_GoBack"/>
      <w:bookmarkEnd w:id="2"/>
    </w:p>
    <w:sectPr w:rsidR="008B08CF" w:rsidRPr="00570F71" w:rsidSect="00345DE5">
      <w:footerReference w:type="default" r:id="rId8"/>
      <w:pgSz w:w="11910" w:h="16840"/>
      <w:pgMar w:top="1580" w:right="1200" w:bottom="280" w:left="1340" w:header="720" w:footer="720" w:gutter="0"/>
      <w:pgNumType w:fmt="numberInDash"/>
      <w:cols w:num="2" w:space="698" w:equalWidth="0">
        <w:col w:w="1111" w:space="698"/>
        <w:col w:w="75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A8" w:rsidRDefault="00195AA8" w:rsidP="00FD44C8">
      <w:r>
        <w:separator/>
      </w:r>
    </w:p>
  </w:endnote>
  <w:endnote w:type="continuationSeparator" w:id="0">
    <w:p w:rsidR="00195AA8" w:rsidRDefault="00195AA8" w:rsidP="00F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2FBBC" wp14:editId="10D01F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5DE5" w:rsidRPr="00345DE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3wQ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+SyCbhddD/pTvB5l9Vuanv2e0iRJxzRMkZZ1KV4cnEhixLjmpe2yJqwd7aOqGCb3VYHO&#10;Tz230jVqHXWrd5sdoBg9b0R5CyKWAkQGucPoA6MR8iNGA4yRFHOYcxi1Lzk8AzNxJkNOxmYyCC/g&#10;Yoo1RqO50uNkuuklqxvAnR7aBTyVnFkZ3+ewf2AwGCyF/RAzk+f433rdj9rlLwA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71Kq&#10;t8ECAACy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45DE5" w:rsidRPr="00345DE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6E055" wp14:editId="400904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5DE5" w:rsidRPr="00345DE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owQIAALk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OVZK&#10;6MECAAC5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45DE5" w:rsidRPr="00345DE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A8" w:rsidRDefault="00195AA8" w:rsidP="00FD44C8">
      <w:r>
        <w:separator/>
      </w:r>
    </w:p>
  </w:footnote>
  <w:footnote w:type="continuationSeparator" w:id="0">
    <w:p w:rsidR="00195AA8" w:rsidRDefault="00195AA8" w:rsidP="00FD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8"/>
    <w:rsid w:val="00195AA8"/>
    <w:rsid w:val="002B56D2"/>
    <w:rsid w:val="00345DE5"/>
    <w:rsid w:val="00570F71"/>
    <w:rsid w:val="006530F4"/>
    <w:rsid w:val="007A2CD8"/>
    <w:rsid w:val="0082659A"/>
    <w:rsid w:val="008B08CF"/>
    <w:rsid w:val="00D1179C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3234</Characters>
  <Application>Microsoft Office Word</Application>
  <DocSecurity>0</DocSecurity>
  <Lines>26</Lines>
  <Paragraphs>7</Paragraphs>
  <ScaleCrop>false</ScaleCrop>
  <Company>新疆卫生厅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2023-02-10T09:55:00Z</dcterms:created>
  <dcterms:modified xsi:type="dcterms:W3CDTF">2023-02-10T09:58:00Z</dcterms:modified>
</cp:coreProperties>
</file>