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2F" w:rsidRDefault="00EC132F" w:rsidP="00EC132F">
      <w:pPr>
        <w:adjustRightInd w:val="0"/>
        <w:snapToGrid w:val="0"/>
        <w:spacing w:line="60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黑体"/>
          <w:color w:val="000000"/>
          <w:sz w:val="32"/>
          <w:szCs w:val="32"/>
        </w:rPr>
        <w:t>附件</w:t>
      </w:r>
    </w:p>
    <w:p w:rsidR="00EC132F" w:rsidRDefault="00EC132F" w:rsidP="00EC132F">
      <w:pPr>
        <w:tabs>
          <w:tab w:val="left" w:pos="383"/>
          <w:tab w:val="center" w:pos="4213"/>
        </w:tabs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自治区第二届食品安全风险评估专家</w:t>
      </w:r>
    </w:p>
    <w:p w:rsidR="00EC132F" w:rsidRDefault="00EC132F" w:rsidP="00EC132F">
      <w:pPr>
        <w:tabs>
          <w:tab w:val="left" w:pos="383"/>
          <w:tab w:val="center" w:pos="4213"/>
        </w:tabs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委员会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备选委员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名单</w:t>
      </w:r>
    </w:p>
    <w:p w:rsidR="00EC132F" w:rsidRDefault="00EC132F" w:rsidP="00EC132F">
      <w:pPr>
        <w:spacing w:line="600" w:lineRule="exact"/>
        <w:jc w:val="center"/>
        <w:rPr>
          <w:rFonts w:ascii="黑体" w:eastAsia="黑体" w:hAnsi="宋体" w:cs="黑体" w:hint="eastAsia"/>
          <w:color w:val="000000"/>
          <w:sz w:val="32"/>
          <w:szCs w:val="32"/>
        </w:rPr>
      </w:pPr>
      <w:bookmarkStart w:id="1" w:name="_Hlk101446856"/>
      <w:bookmarkEnd w:id="0"/>
    </w:p>
    <w:p w:rsidR="00EC132F" w:rsidRDefault="00EC132F" w:rsidP="00EC132F">
      <w:pPr>
        <w:numPr>
          <w:ilvl w:val="0"/>
          <w:numId w:val="1"/>
        </w:numPr>
        <w:spacing w:line="600" w:lineRule="exact"/>
        <w:jc w:val="left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国家级特邀专家</w:t>
      </w:r>
    </w:p>
    <w:tbl>
      <w:tblPr>
        <w:tblpPr w:leftFromText="180" w:rightFromText="180" w:vertAnchor="text" w:horzAnchor="page" w:tblpX="1575" w:tblpY="596"/>
        <w:tblOverlap w:val="never"/>
        <w:tblW w:w="933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985"/>
        <w:gridCol w:w="3885"/>
        <w:gridCol w:w="1920"/>
        <w:gridCol w:w="1275"/>
        <w:gridCol w:w="753"/>
      </w:tblGrid>
      <w:tr w:rsidR="00EC132F" w:rsidTr="008C63D2">
        <w:trPr>
          <w:trHeight w:val="1398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000000"/>
                <w:sz w:val="30"/>
                <w:szCs w:val="30"/>
              </w:rPr>
              <w:t>从事专业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Style w:val="a6"/>
                <w:rFonts w:ascii="仿宋" w:eastAsia="仿宋" w:hAnsi="仿宋" w:cs="仿宋" w:hint="eastAsia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000000"/>
                <w:sz w:val="30"/>
                <w:szCs w:val="30"/>
              </w:rPr>
              <w:t>任职</w:t>
            </w:r>
          </w:p>
        </w:tc>
      </w:tr>
      <w:tr w:rsidR="00EC132F" w:rsidTr="008C63D2">
        <w:trPr>
          <w:trHeight w:val="899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吴永宁</w:t>
            </w:r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国家食品安全风险评估中心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化学物评估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914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Style w:val="a7"/>
                <w:rFonts w:ascii="仿宋" w:eastAsia="仿宋" w:hAnsi="仿宋" w:cs="仿宋" w:hint="eastAsia"/>
                <w:color w:val="000000"/>
                <w:sz w:val="30"/>
                <w:szCs w:val="30"/>
              </w:rPr>
              <w:t>王竹天</w:t>
            </w:r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国家食品安全风险评估中心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7"/>
                <w:rFonts w:ascii="仿宋" w:eastAsia="仿宋" w:hAnsi="仿宋" w:cs="仿宋" w:hint="eastAsia"/>
                <w:color w:val="000000"/>
                <w:sz w:val="30"/>
                <w:szCs w:val="30"/>
              </w:rPr>
              <w:t>食品安全标准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854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王君</w:t>
            </w:r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国家食品安全风险评估中心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食品安全标准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899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李敬光</w:t>
            </w:r>
            <w:proofErr w:type="gramEnd"/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国家食品安全风险评估中心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暴露评估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 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869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周萍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萍</w:t>
            </w:r>
            <w:proofErr w:type="gramEnd"/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国家食品安全风险评估中心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化学物评估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923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冯子健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中国疾病预防控制中心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公共卫生与疾病防控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869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王景林</w:t>
            </w:r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军事科学院军事医学研究院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生物毒素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839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王晔茹</w:t>
            </w:r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国家食品安全风险评估中心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微生物评估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副研究员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103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9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段招军</w:t>
            </w:r>
            <w:proofErr w:type="gramEnd"/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中国疾控中心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病毒病预防控制所医学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病毒学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923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10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刘爱东</w:t>
            </w:r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国家食品安全风险评估中心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食品营养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133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11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李建文</w:t>
            </w:r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国家食品安全风险评估中心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膳食调查与评估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副研究员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998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隋海霞</w:t>
            </w:r>
            <w:proofErr w:type="gramEnd"/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国家食品安全风险评估中心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食品接触材料评估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163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杨大进</w:t>
            </w:r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国家食品安全风险评估中心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食品安全风险监测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938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14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王锐</w:t>
            </w:r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中国疾控中心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卫生应急中心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7"/>
                <w:rFonts w:ascii="仿宋" w:eastAsia="仿宋" w:hAnsi="仿宋" w:cs="仿宋" w:hint="eastAsia"/>
                <w:color w:val="000000"/>
                <w:sz w:val="30"/>
                <w:szCs w:val="30"/>
              </w:rPr>
              <w:t>流行病学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副研究员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103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梁江</w:t>
            </w:r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国家食品安全风险评估中心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生物毒素评估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398"/>
        </w:trPr>
        <w:tc>
          <w:tcPr>
            <w:tcW w:w="5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16</w:t>
            </w:r>
          </w:p>
        </w:tc>
        <w:tc>
          <w:tcPr>
            <w:tcW w:w="9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付萍</w:t>
            </w:r>
            <w:proofErr w:type="gramEnd"/>
          </w:p>
        </w:tc>
        <w:tc>
          <w:tcPr>
            <w:tcW w:w="3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国家食品安全风险评估中心</w:t>
            </w:r>
          </w:p>
        </w:tc>
        <w:tc>
          <w:tcPr>
            <w:tcW w:w="19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食源性疾病监测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7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</w:tbl>
    <w:p w:rsidR="00EC132F" w:rsidRDefault="00EC132F" w:rsidP="00EC132F">
      <w:pPr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注：排名不分先后。</w:t>
      </w:r>
    </w:p>
    <w:p w:rsidR="00EC132F" w:rsidRDefault="00EC132F" w:rsidP="00EC132F">
      <w:pPr>
        <w:rPr>
          <w:rFonts w:ascii="仿宋" w:eastAsia="仿宋" w:hAnsi="仿宋" w:cs="仿宋" w:hint="eastAsia"/>
          <w:color w:val="000000"/>
          <w:sz w:val="30"/>
          <w:szCs w:val="30"/>
        </w:rPr>
      </w:pPr>
    </w:p>
    <w:p w:rsidR="00EC132F" w:rsidRDefault="00EC132F" w:rsidP="00EC132F">
      <w:pPr>
        <w:rPr>
          <w:rFonts w:ascii="仿宋" w:eastAsia="仿宋" w:hAnsi="仿宋" w:cs="仿宋" w:hint="eastAsia"/>
          <w:color w:val="000000"/>
          <w:sz w:val="30"/>
          <w:szCs w:val="30"/>
        </w:rPr>
      </w:pPr>
    </w:p>
    <w:p w:rsidR="00EC132F" w:rsidRDefault="00EC132F" w:rsidP="00EC132F">
      <w:pPr>
        <w:rPr>
          <w:rFonts w:ascii="仿宋" w:eastAsia="仿宋" w:hAnsi="仿宋" w:cs="仿宋" w:hint="eastAsia"/>
          <w:color w:val="000000"/>
          <w:sz w:val="30"/>
          <w:szCs w:val="30"/>
        </w:rPr>
      </w:pPr>
    </w:p>
    <w:p w:rsidR="00EC132F" w:rsidRDefault="00EC132F" w:rsidP="00EC132F">
      <w:pPr>
        <w:rPr>
          <w:rFonts w:ascii="仿宋" w:eastAsia="仿宋" w:hAnsi="仿宋" w:cs="仿宋" w:hint="eastAsia"/>
          <w:color w:val="000000"/>
          <w:sz w:val="30"/>
          <w:szCs w:val="30"/>
        </w:rPr>
      </w:pPr>
    </w:p>
    <w:p w:rsidR="00EC132F" w:rsidRDefault="00EC132F" w:rsidP="00EC132F">
      <w:pPr>
        <w:rPr>
          <w:rFonts w:ascii="仿宋" w:eastAsia="仿宋" w:hAnsi="仿宋" w:cs="仿宋" w:hint="eastAsia"/>
          <w:color w:val="000000"/>
          <w:sz w:val="30"/>
          <w:szCs w:val="30"/>
        </w:rPr>
      </w:pPr>
    </w:p>
    <w:p w:rsidR="00EC132F" w:rsidRDefault="00EC132F" w:rsidP="00EC132F">
      <w:pPr>
        <w:rPr>
          <w:rFonts w:ascii="仿宋" w:eastAsia="仿宋" w:hAnsi="仿宋" w:cs="仿宋" w:hint="eastAsia"/>
          <w:color w:val="000000"/>
          <w:sz w:val="30"/>
          <w:szCs w:val="30"/>
        </w:rPr>
      </w:pPr>
    </w:p>
    <w:p w:rsidR="00EC132F" w:rsidRDefault="00EC132F" w:rsidP="00EC132F">
      <w:pPr>
        <w:rPr>
          <w:rFonts w:ascii="仿宋" w:eastAsia="仿宋" w:hAnsi="仿宋" w:cs="仿宋" w:hint="eastAsia"/>
          <w:color w:val="000000"/>
          <w:sz w:val="30"/>
          <w:szCs w:val="30"/>
        </w:rPr>
      </w:pPr>
    </w:p>
    <w:p w:rsidR="00EC132F" w:rsidRDefault="00EC132F" w:rsidP="00EC132F">
      <w:pPr>
        <w:spacing w:line="600" w:lineRule="exact"/>
        <w:jc w:val="left"/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</w:pPr>
    </w:p>
    <w:p w:rsidR="00EC132F" w:rsidRDefault="00EC132F" w:rsidP="00EC132F">
      <w:pPr>
        <w:spacing w:line="600" w:lineRule="exact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二、自治区级专家</w:t>
      </w:r>
    </w:p>
    <w:tbl>
      <w:tblPr>
        <w:tblpPr w:leftFromText="180" w:rightFromText="180" w:vertAnchor="text" w:horzAnchor="page" w:tblpX="1574" w:tblpY="1216"/>
        <w:tblOverlap w:val="never"/>
        <w:tblW w:w="963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1777"/>
        <w:gridCol w:w="2469"/>
        <w:gridCol w:w="2280"/>
        <w:gridCol w:w="1670"/>
        <w:gridCol w:w="912"/>
      </w:tblGrid>
      <w:tr w:rsidR="00EC132F" w:rsidTr="008C63D2">
        <w:trPr>
          <w:trHeight w:val="1376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000000"/>
                <w:sz w:val="30"/>
                <w:szCs w:val="30"/>
              </w:rPr>
              <w:t>从事专业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Style w:val="a6"/>
                <w:rFonts w:ascii="仿宋" w:eastAsia="仿宋" w:hAnsi="仿宋" w:cs="仿宋" w:hint="eastAsia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000000"/>
                <w:sz w:val="30"/>
                <w:szCs w:val="30"/>
              </w:rPr>
              <w:t>任职</w:t>
            </w:r>
          </w:p>
        </w:tc>
      </w:tr>
      <w:tr w:rsidR="00EC132F" w:rsidTr="008C63D2">
        <w:trPr>
          <w:trHeight w:val="1273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李方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自治区疾控中心</w:t>
            </w:r>
            <w:proofErr w:type="gramEnd"/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流行病与统计学、微生物检验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副主任医师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组长</w:t>
            </w:r>
          </w:p>
        </w:tc>
      </w:tr>
      <w:tr w:rsidR="00EC132F" w:rsidTr="008C63D2">
        <w:trPr>
          <w:trHeight w:val="922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孙小娜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自治区疾控中心</w:t>
            </w:r>
            <w:proofErr w:type="gramEnd"/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放射卫生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主任医师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Style w:val="a6"/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30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袁江玲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自治区疾控中心</w:t>
            </w:r>
            <w:proofErr w:type="gramEnd"/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医学毒理、食品安全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副研究员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Style w:val="a6"/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30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王猛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自治区疾控中心</w:t>
            </w:r>
            <w:proofErr w:type="gramEnd"/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农产品检验、化学分析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高级实验师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Style w:val="a6"/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30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朱芸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自治区疾控中心</w:t>
            </w:r>
            <w:proofErr w:type="gramEnd"/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微生物检验、化学分析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高级实验师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Style w:val="a6"/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73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马鑫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自治区疾控中心</w:t>
            </w:r>
            <w:proofErr w:type="gramEnd"/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微生物检验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主任医师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Style w:val="a6"/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042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程晓华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自治区疾控中心</w:t>
            </w:r>
            <w:proofErr w:type="gramEnd"/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食品安全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主任技师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Style w:val="a6"/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73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艾尔肯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·塔西特木尔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自治区疾控中心</w:t>
            </w:r>
            <w:proofErr w:type="gramEnd"/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医学毒理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主任医师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Style w:val="a6"/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839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9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张艺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自治区疾控中心</w:t>
            </w:r>
            <w:proofErr w:type="gramEnd"/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流行病与统计学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主任医师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Style w:val="a6"/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797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杨雪丽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自治区疾控中心</w:t>
            </w:r>
            <w:proofErr w:type="gramEnd"/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化学分析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实验师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Style w:val="a6"/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376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峰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乌鲁木齐市疾控中心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卫生毒理学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副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主任医师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376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李莉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新疆医科大学第一附属医院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营养与食品卫生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主任医师、副教授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Style w:val="a6"/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464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胡波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新疆畜牧科学院畜牧业质量标准研究所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农产品检验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、化学分析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高级实验师、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高级畜牧师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73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张民伟</w:t>
            </w:r>
            <w:proofErr w:type="gramEnd"/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新疆大学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食品科学与工程、食品加工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副教授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423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刘君丽</w:t>
            </w:r>
            <w:proofErr w:type="gramEnd"/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新疆粮油产品质量监督检验站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农产品检验、化学分析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工程师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797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新存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中科院新疆理化所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环境毒物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研究员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451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陈贺</w:t>
            </w:r>
            <w:proofErr w:type="gramEnd"/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农科院农业质量标准与检测技术研究所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农产品检验、营养与食品卫生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研究员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379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旻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自治区人民医院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临床医学、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营养与食品卫生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主任医师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53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魏鸿雁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自治区中药民族研究所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食品、药品开发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068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武运</w:t>
            </w:r>
            <w:proofErr w:type="gramEnd"/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新疆农业大学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营养与食品卫生、微生物检验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教授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14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曹明芹</w:t>
            </w:r>
            <w:proofErr w:type="gramEnd"/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新疆医科大学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卫生管理、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流行病与统计学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教授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797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何承辉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kern w:val="2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新疆药物研究所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药学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73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徐万里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农科院土壤肥料与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农业节水研究所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农作物生产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451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赵多勇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农科院农业质量标准与检测技术研究所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营养与食品卫生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、暴露科学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376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卿德刚</w:t>
            </w:r>
            <w:proofErr w:type="gramEnd"/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自治区中药民族研究所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食品安全、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食品加工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高级实验师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394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闫圣坤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农科院农业机械化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研究所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食品科学与工程、食品加工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副研究员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高级工程师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304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张志东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农科院微生物研究所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食品科学与工程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、微生物检验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319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巩志国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乌鲁木齐海关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农产品检验、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化学分析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高级工程师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797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单骄宇</w:t>
            </w:r>
            <w:proofErr w:type="gramEnd"/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新疆医科大学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寄生虫病学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教授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83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任玉冰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自治区生态环境监测总站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生物技术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高级工程师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364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巴哈提古丽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·马那提拜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乌鲁木齐海关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食品科学与工程、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微生物检验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高级兽医师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797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赵军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新疆药物研究所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药学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30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巴音查汗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·盖力克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新疆农业大学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寄生虫病学、食品科学与工程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教授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38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侯智德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自治区市场监督审核评价中心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食品科学与工程、食品加工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高级工程师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953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萍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自治区水产科研所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农产品检验、化学分析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工程师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628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黄文书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新疆农业大学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食品与营养卫生、食品加工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教授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427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王成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新疆农业科学院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农产品检验、化学分析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532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郭金喜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自治区产品质量监督检验研究院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农产品检验、微生物检验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高级工程师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376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孙红叶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自治区环境工程评估中心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食品加工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高级工程师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376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张娟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自治区中药民族研究所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食品科学、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生药学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73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李芳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轻工职业技术学院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营养与食品卫生、食品加工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教授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797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李毓姝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中科院新疆理化所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化学分析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副研究员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73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吴斌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农科院农业农产品贮藏加工研究所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食品科学与工程、食品加工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研究员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73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祖佰祎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中科院新疆理化所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化学分析、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环境毒物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研究员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  <w:tr w:rsidR="00EC132F" w:rsidTr="008C63D2">
        <w:trPr>
          <w:trHeight w:val="1292"/>
        </w:trPr>
        <w:tc>
          <w:tcPr>
            <w:tcW w:w="5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7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田薇</w:t>
            </w:r>
          </w:p>
        </w:tc>
        <w:tc>
          <w:tcPr>
            <w:tcW w:w="24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  <w:lang w:val="en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新疆医科大学</w:t>
            </w:r>
          </w:p>
        </w:tc>
        <w:tc>
          <w:tcPr>
            <w:tcW w:w="22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医学毒理、</w:t>
            </w:r>
          </w:p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环境毒物</w:t>
            </w:r>
          </w:p>
        </w:tc>
        <w:tc>
          <w:tcPr>
            <w:tcW w:w="16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EC132F" w:rsidRDefault="00EC132F" w:rsidP="008C63D2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en"/>
              </w:rPr>
              <w:t>副教授</w:t>
            </w:r>
          </w:p>
        </w:tc>
        <w:tc>
          <w:tcPr>
            <w:tcW w:w="9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EC132F" w:rsidRDefault="00EC132F" w:rsidP="008C63D2">
            <w:pPr>
              <w:pStyle w:val="a5"/>
              <w:spacing w:before="0" w:beforeAutospacing="0" w:after="150" w:afterAutospacing="0"/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委员</w:t>
            </w:r>
          </w:p>
        </w:tc>
      </w:tr>
    </w:tbl>
    <w:bookmarkEnd w:id="1"/>
    <w:p w:rsidR="00EC132F" w:rsidRDefault="00EC132F" w:rsidP="00EC132F">
      <w:pPr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注：排名不分先后。</w:t>
      </w:r>
    </w:p>
    <w:p w:rsidR="00EC132F" w:rsidRDefault="00EC132F" w:rsidP="00EC132F"/>
    <w:p w:rsidR="00F4755D" w:rsidRDefault="00F4755D"/>
    <w:sectPr w:rsidR="00F4755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32F" w:rsidRDefault="00EC132F" w:rsidP="00EC132F">
      <w:r>
        <w:separator/>
      </w:r>
    </w:p>
  </w:endnote>
  <w:endnote w:type="continuationSeparator" w:id="0">
    <w:p w:rsidR="00EC132F" w:rsidRDefault="00EC132F" w:rsidP="00EC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32F" w:rsidRDefault="00EC132F" w:rsidP="00EC132F">
      <w:r>
        <w:separator/>
      </w:r>
    </w:p>
  </w:footnote>
  <w:footnote w:type="continuationSeparator" w:id="0">
    <w:p w:rsidR="00EC132F" w:rsidRDefault="00EC132F" w:rsidP="00EC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FBEEA0"/>
    <w:multiLevelType w:val="singleLevel"/>
    <w:tmpl w:val="EFFBEE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22"/>
    <w:rsid w:val="00204422"/>
    <w:rsid w:val="00EC132F"/>
    <w:rsid w:val="00F4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2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3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32F"/>
    <w:rPr>
      <w:sz w:val="18"/>
      <w:szCs w:val="18"/>
    </w:rPr>
  </w:style>
  <w:style w:type="paragraph" w:styleId="a5">
    <w:name w:val="Normal (Web)"/>
    <w:basedOn w:val="a"/>
    <w:qFormat/>
    <w:rsid w:val="00EC13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EC132F"/>
    <w:rPr>
      <w:b/>
    </w:rPr>
  </w:style>
  <w:style w:type="character" w:styleId="a7">
    <w:name w:val="Hyperlink"/>
    <w:basedOn w:val="a0"/>
    <w:qFormat/>
    <w:rsid w:val="00EC13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2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3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32F"/>
    <w:rPr>
      <w:sz w:val="18"/>
      <w:szCs w:val="18"/>
    </w:rPr>
  </w:style>
  <w:style w:type="paragraph" w:styleId="a5">
    <w:name w:val="Normal (Web)"/>
    <w:basedOn w:val="a"/>
    <w:qFormat/>
    <w:rsid w:val="00EC13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EC132F"/>
    <w:rPr>
      <w:b/>
    </w:rPr>
  </w:style>
  <w:style w:type="character" w:styleId="a7">
    <w:name w:val="Hyperlink"/>
    <w:basedOn w:val="a0"/>
    <w:qFormat/>
    <w:rsid w:val="00EC1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1133</Words>
  <Characters>1156</Characters>
  <Application>Microsoft Office Word</Application>
  <DocSecurity>0</DocSecurity>
  <Lines>105</Lines>
  <Paragraphs>52</Paragraphs>
  <ScaleCrop>false</ScaleCrop>
  <Company>新疆卫生厅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2023-02-10T08:32:00Z</dcterms:created>
  <dcterms:modified xsi:type="dcterms:W3CDTF">2023-02-10T08:32:00Z</dcterms:modified>
</cp:coreProperties>
</file>