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“自治区民营医疗机构管理年”活动实施方案</w:t>
      </w:r>
    </w:p>
    <w:p>
      <w:pPr>
        <w:spacing w:line="520" w:lineRule="exact"/>
        <w:jc w:val="center"/>
        <w:rPr>
          <w:rFonts w:ascii="方正小标宋简体" w:hAnsi="Times New Roman" w:eastAsia="方正小标宋简体" w:cs="Times New Roman"/>
          <w:sz w:val="44"/>
          <w:szCs w:val="44"/>
        </w:rPr>
      </w:pP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为规范我区民营医疗机构执业行为，提升民营医疗机构管理的规范化、科学化和专业化水平，推进民营医疗机构医疗质量和医疗安全，促进社会办医持续健康规范发展，维护人民群众健康权益，制定本活动方案。</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一、活动目标</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一是提升民营医疗机构服务管理能力、诊疗水平；</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二是增强民营医疗机构自律意识，充分发挥信用体系的约束作用、行业组织的自律作用以及专业化组织、社会舆论和公众的监督作用；</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三是强化民营医疗机构依法执业监管，属地化全行业管理，推进自治区卫生健康治理体系、治理能力现代化建设。</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二、活动范围</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自治区各级各类民营医疗机构。</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三、活动内容</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（一）二级及以上民营医疗机构活动内容</w:t>
      </w:r>
    </w:p>
    <w:p>
      <w:pPr>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1.完善各项规章制度</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（1）建立健全内部质量管理和控制体系。</w:t>
      </w:r>
      <w:r>
        <w:rPr>
          <w:rFonts w:hint="eastAsia" w:ascii="仿宋" w:hAnsi="仿宋" w:eastAsia="仿宋" w:cs="仿宋"/>
          <w:sz w:val="32"/>
          <w:szCs w:val="32"/>
        </w:rPr>
        <w:t>二级及以上民营医疗机构按照《医疗质量安全核心制度要点》要求，建立健全本机构核心制度、配套文件和工作流程，加强对医务人员的培训、教育和考核，强化核心制度的日常督导，确保医疗质量安全核心制度得到有效落实。建立并实施病案质量控制体系，以科室环节质控为基础，以终末病历质控为重点，注重病案首页填写质量，保障病历书写客观、真实、准确、及时、完整、规范。</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（2）完善医疗技术临床应用管理制度。</w:t>
      </w:r>
      <w:r>
        <w:rPr>
          <w:rFonts w:hint="eastAsia" w:ascii="仿宋" w:hAnsi="仿宋" w:eastAsia="仿宋" w:cs="仿宋"/>
          <w:sz w:val="32"/>
          <w:szCs w:val="32"/>
        </w:rPr>
        <w:t>二级及以上民营医疗机构按照《医疗技术临床应用管理办法》，制定本机构医疗技术应用管理制度并组织实施。包括目录管理、手术分级、医师授权、质量控制、档案管理、动态评估等制度，保障医疗技术临床应用质量和安全。审定本机构医疗技术临床应用管理目录和手术分级管理目录并及时调整，目录必须覆盖已开展的所有技术和手术，开展目录之外的技术、手术必须符合新技术、新项目制度的要求。</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（3）完善医疗安全管理制度。</w:t>
      </w:r>
      <w:r>
        <w:rPr>
          <w:rFonts w:hint="eastAsia" w:ascii="仿宋" w:hAnsi="仿宋" w:eastAsia="仿宋" w:cs="仿宋"/>
          <w:sz w:val="32"/>
          <w:szCs w:val="32"/>
        </w:rPr>
        <w:t>二级及以上民营医疗机构加强用药安全，建立健全临床药师和处方点评制度，充分发挥临床药师和处方点评的作用，以抗菌药物、抗肿瘤药物、中药饮片为重点，规范临床用药行为。对医务人员不合理用药、不合理检查等行为及时采取干预措施，保障患者诊疗措施安全、有效、经济。加强中药饮片采购验收、养护、煎煮等重点环节管理，保障中药饮片质量。加强院内安全，应针对心跳骤停、昏迷、跌倒等高风险意外事件的应急措施和救护机制，保障全院任何区域内均能及时提供紧急救治和生命支持服务。</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（4）完善医院感染管理制度。</w:t>
      </w:r>
      <w:r>
        <w:rPr>
          <w:rFonts w:hint="eastAsia" w:ascii="仿宋" w:hAnsi="仿宋" w:eastAsia="仿宋" w:cs="仿宋"/>
          <w:sz w:val="32"/>
          <w:szCs w:val="32"/>
        </w:rPr>
        <w:t>二级及以上民营医疗机构应当按照《关于进一步持续加强医疗机构感染预防与控制管理工作的通知》（新卫医函〔2019〕90号），结合新冠肺炎疫情常态化防控工作要求，修订完善机构内部医院感染管理制度、职责、流程、预案。开展医院感染管理制度和防控知识的全员培训和教育工作，落实对民营医疗机构工作人员定期培训与考核的机制。规范中医医疗技术操作，落实好中医医疗技术相关性感染防控指南。</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（5）完善信息公开制度。</w:t>
      </w:r>
      <w:r>
        <w:rPr>
          <w:rFonts w:hint="eastAsia" w:ascii="仿宋" w:hAnsi="仿宋" w:eastAsia="仿宋" w:cs="仿宋"/>
          <w:sz w:val="32"/>
          <w:szCs w:val="32"/>
        </w:rPr>
        <w:t>二级及以上民营医疗机构应当主动向社会公开医疗机构基本情况（包括医疗机构依法登记的主要事项、诊疗科目、职能科室设置），服务信息（包括主要卫生技术人员依法执业注册基本情况、服务指南、服务流程、服务规范和服务承诺等），行业作风建设情况，患者就医须知等。切实提高价格透明度，在医疗机构显著位置公示药品、医用材料和医疗服务价格信息，其中药品价格公示的内容应当包括：药品的通用名、商品名、剂型、规格、计价单位、价格、生产厂家，主要的中药饮片产地等有关信息；医用材料价格公示的内容应当包括：医用材料的品名、规格、价格等有关信息；医疗服务价格公示的内容应当包括：医疗服务项目名称、项目内涵、除外内容、计价单位、价格、价格管理形式、批准文号、实际执行价格等有关信息。</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（6）健全后勤管理制度。</w:t>
      </w:r>
      <w:r>
        <w:rPr>
          <w:rFonts w:hint="eastAsia" w:ascii="仿宋" w:hAnsi="仿宋" w:eastAsia="仿宋" w:cs="仿宋"/>
          <w:sz w:val="32"/>
          <w:szCs w:val="32"/>
        </w:rPr>
        <w:t>二级及以上民营医疗机构应建立后勤保障管理组织、规章制度与人员岗位职责。后勤保障服务能够满足医疗服务流程需要，水、电、气、物资供应等后勤保障满足医疗机构运行需要。建立全院性医疗值班体系，包括临床、医技、护理部门，以及提供诊疗支持的后勤部门，明确值班岗位职责、人员资质和人数，并保证常态运行。实行医疗机构总值班制度，总值班人员需接受培训并考核合格。</w:t>
      </w:r>
    </w:p>
    <w:p>
      <w:pPr>
        <w:spacing w:line="520" w:lineRule="exact"/>
        <w:ind w:firstLine="640" w:firstLineChars="200"/>
        <w:rPr>
          <w:rFonts w:ascii="Times New Roman" w:hAnsi="Times New Roman" w:eastAsia="方正仿宋简体" w:cs="Times New Roman"/>
          <w:b/>
          <w:sz w:val="32"/>
          <w:szCs w:val="32"/>
        </w:rPr>
      </w:pPr>
      <w:r>
        <w:rPr>
          <w:rFonts w:hint="eastAsia" w:ascii="黑体" w:hAnsi="黑体" w:eastAsia="黑体" w:cs="黑体"/>
          <w:b w:val="0"/>
          <w:bCs/>
          <w:sz w:val="32"/>
          <w:szCs w:val="32"/>
        </w:rPr>
        <w:t>2.严格依法执业，规范诊疗行为。</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强化执业行为管理。二级及以上民营医疗机构要严格落实相关制度规范，结合医疗机构实际情况细化职业管理工作要求，规范执业行为。严格按照核准登记的执业地址和诊疗科目开展诊疗活动，使用规范的诊疗服务项目名称。按照自治区有关要求配备相关岗位人员，所有从事医疗卫生技术工作的专业人员必须具备相关执业资格，并按规定及时办理注册、变更登记、多点执业手续。不违规对外出租、承包科室，定期开展依法执业自查整改，切实落实依法执业主体责任。</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严格落实诊疗规范。严格遵循临床诊疗指南、临床技术操作规范和行业标准及医学伦理规范等有关要求，合理进行检查、用药、诊疗。要建立各专科常见疾病的临床诊疗规范和技术操作流程，由具有法定资质的医务人员按照制度、程序、规范和流程对患者进行疾病诊断、评估，并制定诊疗计划。对疑难危重患者、恶性肿瘤患者，实施多学科评估和综合诊疗。</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加强医疗广告宣传管理。二级及以上民营医疗机构在各种报刊、广播、地方电视台、网络、墙体、喷绘、广告牌、宣传单等媒介发布医疗广告时严格遵守《医疗广告管理办法》，规范使用医疗机构名称并标注《医疗广告审查证明》文号。对在自建网站、公众号等自媒体上发布的宣传内容进行审核把关，规范宣传用语，避免误导患者。</w:t>
      </w:r>
    </w:p>
    <w:p>
      <w:pPr>
        <w:spacing w:line="52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4）尊重保护患者隐私。二级及以上民营医疗机构开展诊疗活动应当遵循患者知情同意原则，履行告知义务，尊重患者的自主选择权和隐私权，尊重民族习惯和宗教信仰，并对患者的隐私保密。完善保护患者隐私的设施和管理措施。</w:t>
      </w:r>
    </w:p>
    <w:p>
      <w:pPr>
        <w:spacing w:line="52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3.加强日常管理，构建长效机制</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加强日常医疗质量管理与控制。二级及以上民营医疗机构充分运用医疗质量管理工具和信息化手段开展日常医疗质量管理和控制。对医疗质量管理要求执行情况进行定期评估，对医疗质量信息数据开展内部验证并及时分析和反馈，对医疗质量问题和医疗安全风险进行预警和干预，对存在的问题及时采取有效干预措施，评估干预效果，促进医疗质量的持续改进。</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加强医疗安全风险防范。二级及以上民营医疗机构以减少诊疗活动对患者的伤害为目标，建立医疗质量（安全）不良事件信息采集、记录和报告相关制度和激励机制。应具备对本院医疗质量（安全）不良事件及管理缺陷进行统计分析、信息共享和持续改进机制。落实《医疗纠纷预防与处置条例》，加强医疗风险管理，完善医疗风险的识别、评估和防控措施并定期检查落实情况，及时消除隐患。规范投诉管理，设置统一的投诉管理部门或配备专（兼）职人员，在医疗机构显著位置公布投诉管理部门、地点、接待时间及其联系方式，实行“首诉负责制”。投诉人向有关部门、科室投诉的，被投诉部门、科室的工作人员应当予以热情接待，对于能够当场协调处理的，应当尽量当场协调解决；对于无法当场协调处理的，接待的部门或科室应当主动引导投诉人到投诉管理部门投诉。</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加强业务培训。二级及以上民营医疗机构对全体员工进行医疗卫生法律、法规、规章和诊疗相关规范、常规的培训，提高员工规范执业的意识。建立院内人才培养机制，开展卫生专业技术人员岗前培训，参加当地继续教育和公立医院或医学会的进修培训，切实提升服务能力和水平。</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加强医疗机构文化建设。二级及以上民营医疗机构按照“以病人为中心”的理念，建设和培育单位文化，树立良好的品牌形象，加强医德医风建设，弘扬救死扶伤精神，努力构建和谐医患关系，诚信服务，提高核心竞争力，构建长效机制，为医疗机构长期稳定健康发展奠定基础。</w:t>
      </w:r>
    </w:p>
    <w:p>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（二）其他民营医疗机构活动内容</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推进依法执业，完善各项管理制度。规范医疗机构名称、标牌设置，执业地点、开设的诊疗科目应与《医疗机构执业许可证》核定科目相符，不准出租、出借、出卖《医疗机构执业许可证》，应按规定时间完成年度校验。医护人员应具有相应的执业资格，并经执业注册。不得聘用非卫生技术人员从事医疗工作。保证药品进货渠道合法，严禁使用假劣药品。依法刊登医疗广告，内容应与医疗广告证明一致。落实国家和地方基本医疗管理制度，有人员、技术的准入管理制度，医务人员定期参加继续医学教育，严格执行传染病管理制度，制定医疗安全管理制度，有医疗服务程序和规范，建立并落实转诊制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加强质量管理，严格控制费用。按规定书写病历、处方。严格消毒制度，执行一人一针一管，严防医源性感染，合理检查、用药，做好常用急救药品和急救器材储备和急救人员培训，严防发生医疗事故。医务人员统一着装，并佩戴工作胸牌。医疗废物处理应符合《医疗废物管理条例》要求，污水处理符合环保要求。</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提高服务水平，提升群众满意度。有良好的就医环境，有基本便民服务设施，严格执行医疗收费价格公示制度，在候诊厅（室）内公示医疗机构和人员依法执业资质、诊疗科目信息和医疗收费价格。有受理医疗投诉制度。</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4.建立诊疗信息报告制度。应配置报告信息的计算机、软件等设备，根据当地卫生健康委要求定期上报人员执业信息、就诊病人信息、诊疗服务信息和病案信息。</w:t>
      </w:r>
    </w:p>
    <w:p>
      <w:pPr>
        <w:spacing w:line="570" w:lineRule="exact"/>
        <w:ind w:firstLine="640" w:firstLineChars="200"/>
        <w:rPr>
          <w:rFonts w:ascii="黑体" w:hAnsi="黑体" w:eastAsia="黑体" w:cs="Times New Roman"/>
          <w:color w:val="000000" w:themeColor="text1"/>
          <w:sz w:val="32"/>
          <w:szCs w:val="32"/>
          <w14:textFill>
            <w14:solidFill>
              <w14:schemeClr w14:val="tx1"/>
            </w14:solidFill>
          </w14:textFill>
        </w:rPr>
      </w:pPr>
      <w:r>
        <w:rPr>
          <w:rFonts w:hint="eastAsia" w:ascii="黑体" w:hAnsi="黑体" w:eastAsia="黑体" w:cs="Times New Roman"/>
          <w:color w:val="000000" w:themeColor="text1"/>
          <w:sz w:val="32"/>
          <w:szCs w:val="32"/>
          <w14:textFill>
            <w14:solidFill>
              <w14:schemeClr w14:val="tx1"/>
            </w14:solidFill>
          </w14:textFill>
        </w:rPr>
        <w:t>四、</w:t>
      </w:r>
      <w:r>
        <w:rPr>
          <w:rFonts w:ascii="黑体" w:hAnsi="黑体" w:eastAsia="黑体" w:cs="Times New Roman"/>
          <w:color w:val="000000" w:themeColor="text1"/>
          <w:sz w:val="32"/>
          <w:szCs w:val="32"/>
          <w14:textFill>
            <w14:solidFill>
              <w14:schemeClr w14:val="tx1"/>
            </w14:solidFill>
          </w14:textFill>
        </w:rPr>
        <w:t>做好新冠肺炎疫情常态化防控工作</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地（州、市）卫生健康委要加强对民营医疗机构的管理，与公立医疗机构统一标准，一视同仁。民营医疗机构要进一步提高对疫情防控工作重要性的认识，坚持以人民健康为中心的服务理念，强化运行管理，拓展服务范围，以提供公平可及和优质高效的基本医疗卫生服务为目标，结合自治区常态化疫情防控各项工作要求，补短板、强弱项、堵漏洞，统筹做好疫情防控和医疗卫生服务工作。</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color w:val="000000" w:themeColor="text1"/>
          <w:kern w:val="0"/>
          <w:sz w:val="32"/>
          <w:szCs w:val="32"/>
          <w14:textFill>
            <w14:solidFill>
              <w14:schemeClr w14:val="tx1"/>
            </w14:solidFill>
          </w14:textFill>
        </w:rPr>
        <w:t>（一）规范设置发热门诊、预检分诊。</w:t>
      </w:r>
      <w:r>
        <w:rPr>
          <w:rFonts w:hint="eastAsia" w:ascii="仿宋" w:hAnsi="仿宋" w:eastAsia="仿宋" w:cs="仿宋"/>
          <w:sz w:val="32"/>
          <w:szCs w:val="32"/>
        </w:rPr>
        <w:t>鼓励二级及以上民营医疗机构根据国务院联防联控机制《关于印发应对秋冬季新冠肺炎疫情医疗救治工作方案的通知》（联防联控机制医疗发〔2020〕276号）精神及《关于印发全面规范和推进我区预检分诊、发热门诊建设工作方案的通知》、《新疆维吾尔自治区定点发热留观医院设置基本要求》等文件要求，规范设置发热门诊。各级各类民营医疗机构均应当严格落实预检分诊。未规范设置发热门诊的民营医疗机构不得接诊发热患者，如遇发热患者，应在1小时内用救护车由专人转诊至辖区内设有发热门诊的医疗机构，不得以任何理由延迟转诊发热患者或让患者自行离院，发热患者等待转诊期间应安置在临时隔离留观室内。对应报告而未报告，应转诊而未转诊造成新冠肺炎疫情传播扩散的，依法依规追究责任。</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各级卫生健康行政部门应当摸清辖区内民营医疗机构的发热门诊底数，对未设置发热门诊的，应当与辖区内设有发热门诊的医疗机构和定点发热留观医院一对一建立转诊工作机制，方便发热患者及时转诊。</w:t>
      </w:r>
    </w:p>
    <w:p>
      <w:pPr>
        <w:spacing w:line="600" w:lineRule="exact"/>
        <w:ind w:firstLine="640" w:firstLineChars="200"/>
        <w:rPr>
          <w:rFonts w:hint="eastAsia" w:ascii="仿宋" w:hAnsi="仿宋" w:eastAsia="仿宋" w:cs="仿宋"/>
          <w:sz w:val="32"/>
          <w:szCs w:val="32"/>
        </w:rPr>
      </w:pPr>
      <w:r>
        <w:rPr>
          <w:rFonts w:hint="eastAsia" w:ascii="楷体" w:hAnsi="楷体" w:eastAsia="楷体" w:cs="楷体"/>
          <w:color w:val="000000" w:themeColor="text1"/>
          <w:sz w:val="32"/>
          <w:szCs w:val="32"/>
          <w14:textFill>
            <w14:solidFill>
              <w14:schemeClr w14:val="tx1"/>
            </w14:solidFill>
          </w14:textFill>
        </w:rPr>
        <w:t>（二）加强核酸检测管理。</w:t>
      </w:r>
      <w:r>
        <w:rPr>
          <w:rFonts w:hint="eastAsia" w:ascii="仿宋" w:hAnsi="仿宋" w:eastAsia="仿宋" w:cs="仿宋"/>
          <w:sz w:val="32"/>
          <w:szCs w:val="32"/>
        </w:rPr>
        <w:t>民营医疗机构应当加强核酸检测管理，对医疗机构内工作人员（包括护工、保洁）和住院患者及陪护人员，均应按照当地风险等级和疫情防控要求，定期进行核酸检测。对所有进入医疗机构的人员，均应提供有效的核酸检测证明后方可入院。不具备检测能力的民营医疗机构要在辖区内选择一家综合实力强的公立医疗机构予以支持，满足核酸检测需求。</w:t>
      </w:r>
    </w:p>
    <w:p>
      <w:pPr>
        <w:spacing w:line="600" w:lineRule="exact"/>
        <w:ind w:firstLine="640" w:firstLineChars="200"/>
        <w:rPr>
          <w:rFonts w:hint="eastAsia" w:ascii="仿宋" w:hAnsi="仿宋" w:eastAsia="仿宋" w:cs="仿宋"/>
          <w:sz w:val="32"/>
          <w:szCs w:val="32"/>
        </w:rPr>
      </w:pPr>
      <w:bookmarkStart w:id="2" w:name="_GoBack"/>
      <w:r>
        <w:rPr>
          <w:rFonts w:hint="eastAsia" w:ascii="楷体" w:hAnsi="楷体" w:eastAsia="楷体" w:cs="楷体"/>
          <w:color w:val="000000" w:themeColor="text1"/>
          <w:kern w:val="0"/>
          <w:sz w:val="32"/>
          <w:szCs w:val="32"/>
          <w14:textFill>
            <w14:solidFill>
              <w14:schemeClr w14:val="tx1"/>
            </w14:solidFill>
          </w14:textFill>
        </w:rPr>
        <w:t>（三）加强传染病防控能力。</w:t>
      </w:r>
      <w:bookmarkEnd w:id="2"/>
      <w:r>
        <w:rPr>
          <w:rFonts w:hint="eastAsia" w:ascii="仿宋" w:hAnsi="仿宋" w:eastAsia="仿宋" w:cs="仿宋"/>
          <w:sz w:val="32"/>
          <w:szCs w:val="32"/>
        </w:rPr>
        <w:t>强化传染病早发现、早报告能力。结合传染病的流行特点，常态化开展医务人员传染病知识培训，进一步提高民营医疗机构在日常诊疗过程中尽早发现传染病的能力。健全传染病报告制度，提升法定传染病早报告能力。进一步完善防护设施，强化医院自我防护能力。</w:t>
      </w:r>
    </w:p>
    <w:p>
      <w:pPr>
        <w:spacing w:line="600" w:lineRule="exact"/>
        <w:ind w:firstLine="640" w:firstLineChars="200"/>
        <w:rPr>
          <w:rFonts w:hint="eastAsia" w:ascii="仿宋" w:hAnsi="仿宋" w:eastAsia="仿宋" w:cs="仿宋"/>
          <w:sz w:val="32"/>
          <w:szCs w:val="32"/>
        </w:rPr>
      </w:pPr>
      <w:r>
        <w:rPr>
          <w:rFonts w:hint="eastAsia" w:ascii="楷体" w:hAnsi="楷体" w:eastAsia="楷体" w:cs="楷体"/>
          <w:color w:val="000000" w:themeColor="text1"/>
          <w:kern w:val="0"/>
          <w:sz w:val="32"/>
          <w:szCs w:val="32"/>
          <w14:textFill>
            <w14:solidFill>
              <w14:schemeClr w14:val="tx1"/>
            </w14:solidFill>
          </w14:textFill>
        </w:rPr>
        <w:t>（四）强化院内感染防控。</w:t>
      </w:r>
      <w:r>
        <w:rPr>
          <w:rFonts w:hint="eastAsia" w:ascii="仿宋" w:hAnsi="仿宋" w:eastAsia="仿宋" w:cs="仿宋"/>
          <w:sz w:val="32"/>
          <w:szCs w:val="32"/>
        </w:rPr>
        <w:t>各民营医疗机构要加大院内感染防控投入力度，进入医疗机构的各类人员均应当正确选择和佩戴口罩、正确进行手卫生，做好环境通风管理。在为疑似和确诊新冠肺炎患者提供诊疗服务时，根据操作风险高低，在标准预防的基础上，做好额外预防。对不重视感控工作、不落实感控基本要求，导致出现严重院内感染事件的，要按照规定对医疗机构和相关责任人作出处理。推广分时段预约诊疗，严格落实医疗机构分区管理要求，及时排查风险并采取处置措施，严格探视和陪护管理，避免交叉感染。严格预检分诊和发热门诊工作流程，强化防控措施。落实医务人员防护措施，加强对医务人员的健康管理和监测。</w:t>
      </w:r>
    </w:p>
    <w:p>
      <w:pPr>
        <w:spacing w:line="52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五、时间安排及组织分工</w:t>
      </w:r>
    </w:p>
    <w:p>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（一）组织分工</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自治区卫生健康委组织领导全区“自治区民营医疗机构管理年活动”，建立全行业监管长效机制。自治区卫生健康委医政医管部门牵头、卫生监督、疾控等部门依照职责根据活动方案参与组织领导与指导。各地（州、市）、县（市、区）卫生健康委负责组织实施本地区民营医疗机构管理年活动。</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发挥社会办医疗机构协会的作用，积极参加活动，建立自律、诚信体系，提高服务能力和水平。引导、鼓励二级及以上民营医疗机构加入协会。建立完善学习制度，组织学习党的政策，医疗管理法律、法规和政策，学习落实传染病防治法律、法规，特别是新冠肺炎防控方案、诊疗方案、院感防控、医务人员防护、消毒管理、医疗废物管理等一系列规范文件。</w:t>
      </w:r>
    </w:p>
    <w:p>
      <w:pPr>
        <w:spacing w:line="52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3.成立自治区民营医疗机构管理年活动专家组，负责制定我区民营医疗机构评价指标，为“自治区民营医疗机构管理年”活动提供业务咨询和技术指导。指导各级民营医疗机构规范开展医疗工作。</w:t>
      </w:r>
    </w:p>
    <w:p>
      <w:pPr>
        <w:spacing w:line="52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（二）时间安排</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b w:val="0"/>
          <w:bCs/>
          <w:sz w:val="32"/>
          <w:szCs w:val="32"/>
        </w:rPr>
        <w:t>1.动员部署阶段（2020年12月）。</w:t>
      </w:r>
      <w:r>
        <w:rPr>
          <w:rFonts w:hint="eastAsia" w:ascii="仿宋" w:hAnsi="仿宋" w:eastAsia="仿宋" w:cs="仿宋"/>
          <w:sz w:val="32"/>
          <w:szCs w:val="32"/>
        </w:rPr>
        <w:t>自治区卫生健康委印发活动方案，对2020-2022年“自治区民营医疗机构管理年”活动进行部署，各地（州、市）级卫生健康委组建地州市级民营医疗机构管理年活动专家组，并指导辖区内二级及以上民营医疗机构落实各项活动内容。</w:t>
      </w:r>
    </w:p>
    <w:p>
      <w:pPr>
        <w:spacing w:line="520" w:lineRule="exact"/>
        <w:ind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2.组织实施阶段（2020年12月-2022年9月）</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第一阶段。主题为“依法执业、规范诊疗”，组织实施时间为2020年12月—2021年6月。本阶段重点加强民营医疗机构依法执业，完善各项规章制度，规范诊疗行为，为“自治区民营医疗机构管理年”活动夯实基础。自治区卫生健康委负责对各级卫生健康行政部门和全区二级及以上民营医疗机构进行管理政策培训，各级卫生健康行政部门组织辖区内二级及以上民营医疗机构开展业务培训。同时二级及以上民营医疗机构对照活动内容进行自查，于2021年5月底前完善本机构各项规章制度。各级卫生健康行政部门于2021年6月对辖区内所有二级及以上民营医疗机构，同时随机抽选10家二级以下基层医疗机构自查情况进行指导评价，并将评价情况反馈自治区卫生健康委。</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第二阶段。主题为“提升质量，保障安全”，组织实施时间为2021年7—12月。本阶段重点任务为在规范诊疗的基础上进一步提升医疗质量，提高医疗服务能力和水平，建立民营医疗机构医疗质量管理与控制体系，加强临床专科服务能力建设，有效保障医疗安全。二级及以上民营医疗机构严格按照活动内容中“严格依法执业，规范诊疗行为”的各项要求自查整改，各级卫生健康行政部门、执法监督部门于2021年11月组织专家对辖区内所有二级及以上民营医疗机构，同时随机抽选10家二级以下基层医疗机构自查整改情况进行指导评价，并将工作进展情况报送自治区卫生健康委。</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第三阶段。主题为“长效管理、树立典型”，组织实施时间为2022年1—6月。本阶段重点任务为落实各项规章制度，形成民营医疗机构管理的长效机制。对在“自治区民营医疗机构管理年”活动中服务质量、履行社会责任、群众满意度等方面成效突出的民营医疗机构给予表扬，树立模范和典型，带动和促进民营医疗机构为广大群众提供更加优质便捷的医疗服务。二级及以上民营医疗机构严格按照活动内容中“加强日常管理，构建长效机制”的各项要求自查整改。</w:t>
      </w:r>
    </w:p>
    <w:p>
      <w:pPr>
        <w:spacing w:line="52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自治区卫生健康委制定评估方案并组织自治区民营医疗机构管理年活动专家组制定评价体系，各级卫生健康行政部门按照属地管理、属地责任的原则，组织地州市级民营医疗机构管理年活动专家组于2022年6-7月按照自治区统一的评价标准，对辖区内所有二级及以上民营医疗机构，同时随机抽选10家二级以下基层医疗机构按照“自治区民营医疗机构管理年”活动进行评价，并将结果予以公示，将活动总结上报自治区卫生健康委。</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b w:val="0"/>
          <w:bCs/>
          <w:sz w:val="32"/>
          <w:szCs w:val="32"/>
        </w:rPr>
        <w:t>3.总结交流阶段（2022年8—9月）。</w:t>
      </w:r>
      <w:r>
        <w:rPr>
          <w:rFonts w:hint="eastAsia" w:ascii="仿宋" w:hAnsi="仿宋" w:eastAsia="仿宋" w:cs="仿宋"/>
          <w:sz w:val="32"/>
          <w:szCs w:val="32"/>
        </w:rPr>
        <w:t>自治区卫生健康委组织专家对全区三级及部分二级民营医疗机构医疗服务整体管理与质量控制进行评价，对各地民营医疗机构管理年活动开展情况进行总结，组织召开活动经验交流会，宣传、推广好的做法和先进经验，各地、各单位利用“自治区民营医疗机构管理年”活动建立长期的评价体系，进一步建立健全医疗质量、医疗安全管理的长效机制。</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五、工作要求</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b w:val="0"/>
          <w:bCs/>
          <w:sz w:val="32"/>
          <w:szCs w:val="32"/>
        </w:rPr>
        <w:t>（一）提高思想认识，加强组织领导。</w:t>
      </w:r>
      <w:r>
        <w:rPr>
          <w:rFonts w:hint="eastAsia" w:ascii="仿宋" w:hAnsi="仿宋" w:eastAsia="仿宋" w:cs="仿宋"/>
          <w:b w:val="0"/>
          <w:bCs/>
          <w:sz w:val="32"/>
          <w:szCs w:val="32"/>
        </w:rPr>
        <w:t>民</w:t>
      </w:r>
      <w:r>
        <w:rPr>
          <w:rFonts w:hint="eastAsia" w:ascii="仿宋" w:hAnsi="仿宋" w:eastAsia="仿宋" w:cs="仿宋"/>
          <w:sz w:val="32"/>
          <w:szCs w:val="32"/>
        </w:rPr>
        <w:t>营医疗机构是政府办医疗机构服务体系的重要补充。各级卫生健康行政部门要充分认识到开展“自治区民营医疗机构管理年”活动对于推动医疗卫生领域供给侧改革，保障人民群众健康权益，促进民营医疗机构健康有序发展的重要意义，加强组织领导，将“自治区民营医疗机构管理年”活动纳入今后三年卫生健康系统重点工作。医政、监督、疾控、中医、规划信息等部门要依照职责分工积极推动此项工作。各级卫生健康行政部门要制定细化的实施方案，建立工作机制，配足人员和力量。要探索建立民营医疗机构管理长效机制，创新监管模式，将民营医疗机构（包括独立设置的各种新兴业态医疗机构）纳入本地医疗质量管理与控制体系。二级及以上民营医疗机构要全面梳理自身工作，以本次活动为契机，进一步加强医疗机构管理，改进医疗质量，提升自身服务能力和管理水平。</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b w:val="0"/>
          <w:bCs/>
          <w:sz w:val="32"/>
          <w:szCs w:val="32"/>
        </w:rPr>
        <w:t>（二）建立监管体系，落实防控措施。</w:t>
      </w:r>
      <w:r>
        <w:rPr>
          <w:rFonts w:hint="eastAsia" w:ascii="仿宋" w:hAnsi="仿宋" w:eastAsia="仿宋" w:cs="仿宋"/>
          <w:sz w:val="32"/>
          <w:szCs w:val="32"/>
        </w:rPr>
        <w:t>卫生健康系统要建立完善全行业监管体系。按照“谁审批、谁监管、谁主管、谁监管” 的原则，落实属地管理责任，建立评价制度，组织专家制定引导性评价指标体系，活动期间按照时间安排及时对辖区内参与活动的民营医疗机构开展评价，并将评价结果予以公布，同时纳入诚信建设体系。主动发挥信息化平台作用，建立在线实时全覆盖的监管体系，委托乌鲁木齐市作为试点单位积极推动线上监管信息系统平台建设，及时推广取得的经验。建立并完善民营医疗机构、医养结合养老机构的新冠肺炎疫情防控监管方案。</w:t>
      </w:r>
    </w:p>
    <w:p>
      <w:pPr>
        <w:spacing w:line="520" w:lineRule="exact"/>
        <w:ind w:firstLine="640" w:firstLineChars="200"/>
        <w:rPr>
          <w:rFonts w:ascii="Times New Roman" w:hAnsi="Times New Roman" w:eastAsia="方正仿宋简体" w:cs="Times New Roman"/>
          <w:sz w:val="32"/>
          <w:szCs w:val="32"/>
        </w:rPr>
      </w:pPr>
      <w:r>
        <w:rPr>
          <w:rFonts w:hint="eastAsia" w:ascii="楷体" w:hAnsi="楷体" w:eastAsia="楷体" w:cs="楷体"/>
          <w:b w:val="0"/>
          <w:bCs/>
          <w:sz w:val="32"/>
          <w:szCs w:val="32"/>
        </w:rPr>
        <w:t>（三）做好总结交流，营造良好氛围。</w:t>
      </w:r>
      <w:r>
        <w:rPr>
          <w:rFonts w:hint="eastAsia" w:ascii="仿宋" w:hAnsi="仿宋" w:eastAsia="仿宋" w:cs="仿宋"/>
          <w:sz w:val="32"/>
          <w:szCs w:val="32"/>
        </w:rPr>
        <w:t>各地（州、市）卫生健康行政部门要对“自治区民营医疗机构管理年”活动年度重点工作情况进行及时总结，发现和宣传先进典型和先进经验，树立推广一批管理规范、群众满意、社会认可的民营医疗机构典型，为在全区推广先进经验奠定基础。各级卫生健康行政部门要充分利用报刊、广播、电视等传统新闻媒体与互联网、自媒体等新兴媒体对活动开展情况进行宣传，做到集中宣传与日常宣传相结合，为活动开展和民营医疗机构健康发展营造良好的舆论氛围。</w:t>
      </w:r>
    </w:p>
    <w:p>
      <w:pPr>
        <w:spacing w:line="520" w:lineRule="exact"/>
        <w:ind w:firstLine="640" w:firstLineChars="200"/>
        <w:rPr>
          <w:rFonts w:hint="eastAsia" w:ascii="仿宋" w:hAnsi="仿宋" w:eastAsia="仿宋" w:cs="仿宋"/>
          <w:sz w:val="32"/>
          <w:szCs w:val="32"/>
        </w:rPr>
      </w:pPr>
      <w:r>
        <w:rPr>
          <w:rFonts w:hint="eastAsia" w:ascii="楷体" w:hAnsi="楷体" w:eastAsia="楷体" w:cs="楷体"/>
          <w:b w:val="0"/>
          <w:bCs/>
          <w:sz w:val="32"/>
          <w:szCs w:val="32"/>
        </w:rPr>
        <w:t>（四）建立长效机制，逐步转入常态。</w:t>
      </w:r>
      <w:r>
        <w:rPr>
          <w:rFonts w:hint="eastAsia" w:ascii="仿宋" w:hAnsi="仿宋" w:eastAsia="仿宋" w:cs="仿宋"/>
          <w:sz w:val="32"/>
          <w:szCs w:val="32"/>
        </w:rPr>
        <w:t>“自治区民营医疗机构管理年”活动结束后，各地要对照目标、任务和要求，探索建立民营医疗机构管理长效机制，逐步转入医疗机构的常态管理，不断提高医疗服务的水平和质量，确保活动取得实效。</w:t>
      </w:r>
    </w:p>
    <w:p>
      <w:pPr>
        <w:spacing w:line="520" w:lineRule="exact"/>
        <w:ind w:firstLine="640" w:firstLineChars="200"/>
        <w:rPr>
          <w:rFonts w:ascii="Times New Roman" w:hAnsi="Times New Roman" w:eastAsia="方正仿宋简体" w:cs="Times New Roman"/>
          <w:sz w:val="32"/>
          <w:szCs w:val="32"/>
        </w:rPr>
      </w:pPr>
    </w:p>
    <w:tbl>
      <w:tblPr>
        <w:tblStyle w:val="4"/>
        <w:tblW w:w="0" w:type="auto"/>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4"/>
        <w:gridCol w:w="72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520" w:lineRule="exact"/>
              <w:rPr>
                <w:rFonts w:hint="eastAsia" w:ascii="黑体" w:hAnsi="黑体" w:eastAsia="黑体" w:cs="黑体"/>
                <w:sz w:val="32"/>
                <w:szCs w:val="32"/>
              </w:rPr>
            </w:pPr>
            <w:r>
              <w:rPr>
                <w:rFonts w:hint="eastAsia" w:ascii="黑体" w:hAnsi="黑体" w:eastAsia="黑体" w:cs="黑体"/>
                <w:sz w:val="32"/>
                <w:szCs w:val="32"/>
              </w:rPr>
              <w:t>附件：</w:t>
            </w:r>
          </w:p>
        </w:tc>
        <w:tc>
          <w:tcPr>
            <w:tcW w:w="7230" w:type="dxa"/>
          </w:tcPr>
          <w:p>
            <w:pPr>
              <w:spacing w:line="520" w:lineRule="exact"/>
              <w:rPr>
                <w:rFonts w:hint="eastAsia" w:ascii="黑体" w:hAnsi="黑体" w:eastAsia="黑体" w:cs="黑体"/>
                <w:sz w:val="32"/>
                <w:szCs w:val="32"/>
              </w:rPr>
            </w:pPr>
            <w:r>
              <w:rPr>
                <w:rFonts w:hint="eastAsia" w:ascii="黑体" w:hAnsi="黑体" w:eastAsia="黑体" w:cs="黑体"/>
                <w:sz w:val="32"/>
                <w:szCs w:val="32"/>
              </w:rPr>
              <w:t>1.自治区民营医疗机构管理年活动专家组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520" w:lineRule="exact"/>
              <w:rPr>
                <w:rFonts w:hint="eastAsia" w:ascii="仿宋" w:hAnsi="仿宋" w:eastAsia="仿宋" w:cs="仿宋"/>
                <w:sz w:val="32"/>
                <w:szCs w:val="32"/>
              </w:rPr>
            </w:pPr>
          </w:p>
        </w:tc>
        <w:tc>
          <w:tcPr>
            <w:tcW w:w="7230" w:type="dxa"/>
          </w:tcPr>
          <w:p>
            <w:pPr>
              <w:spacing w:line="570" w:lineRule="exact"/>
              <w:rPr>
                <w:rFonts w:hint="eastAsia" w:ascii="仿宋" w:hAnsi="仿宋" w:eastAsia="仿宋" w:cs="仿宋"/>
                <w:sz w:val="32"/>
                <w:szCs w:val="32"/>
              </w:rPr>
            </w:pPr>
            <w:r>
              <w:rPr>
                <w:rFonts w:hint="eastAsia" w:ascii="仿宋" w:hAnsi="仿宋" w:eastAsia="仿宋" w:cs="仿宋"/>
                <w:sz w:val="32"/>
                <w:szCs w:val="32"/>
              </w:rPr>
              <w:t>2.民营医疗机构新冠疫情防控及消毒技术要求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520" w:lineRule="exact"/>
              <w:rPr>
                <w:rFonts w:hint="eastAsia" w:ascii="仿宋" w:hAnsi="仿宋" w:eastAsia="仿宋" w:cs="仿宋"/>
                <w:sz w:val="32"/>
                <w:szCs w:val="32"/>
              </w:rPr>
            </w:pPr>
          </w:p>
        </w:tc>
        <w:tc>
          <w:tcPr>
            <w:tcW w:w="7230" w:type="dxa"/>
          </w:tcPr>
          <w:p>
            <w:pPr>
              <w:spacing w:line="570" w:lineRule="exact"/>
              <w:jc w:val="left"/>
              <w:rPr>
                <w:rFonts w:hint="eastAsia" w:ascii="仿宋" w:hAnsi="仿宋" w:eastAsia="仿宋" w:cs="仿宋"/>
                <w:sz w:val="32"/>
                <w:szCs w:val="32"/>
              </w:rPr>
            </w:pPr>
            <w:r>
              <w:rPr>
                <w:rFonts w:hint="eastAsia" w:ascii="仿宋" w:hAnsi="仿宋" w:eastAsia="仿宋" w:cs="仿宋"/>
                <w:sz w:val="32"/>
                <w:szCs w:val="32"/>
              </w:rPr>
              <w:t>3.民营医疗机构核酸检测工作管理意见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34" w:type="dxa"/>
          </w:tcPr>
          <w:p>
            <w:pPr>
              <w:spacing w:line="520" w:lineRule="exact"/>
              <w:rPr>
                <w:rFonts w:hint="eastAsia" w:ascii="仿宋" w:hAnsi="仿宋" w:eastAsia="仿宋" w:cs="仿宋"/>
                <w:sz w:val="32"/>
                <w:szCs w:val="32"/>
              </w:rPr>
            </w:pPr>
          </w:p>
        </w:tc>
        <w:tc>
          <w:tcPr>
            <w:tcW w:w="7230" w:type="dxa"/>
          </w:tcPr>
          <w:p>
            <w:pPr>
              <w:spacing w:line="570" w:lineRule="exact"/>
              <w:jc w:val="left"/>
              <w:rPr>
                <w:rFonts w:hint="eastAsia" w:ascii="仿宋" w:hAnsi="仿宋" w:eastAsia="仿宋" w:cs="仿宋"/>
                <w:sz w:val="32"/>
                <w:szCs w:val="32"/>
              </w:rPr>
            </w:pPr>
            <w:r>
              <w:rPr>
                <w:rFonts w:hint="eastAsia" w:ascii="仿宋" w:hAnsi="仿宋" w:eastAsia="仿宋" w:cs="仿宋"/>
                <w:sz w:val="32"/>
                <w:szCs w:val="32"/>
              </w:rPr>
              <w:t>4.卫生监督专项检查工作方案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520" w:lineRule="exact"/>
              <w:rPr>
                <w:rFonts w:hint="eastAsia" w:ascii="仿宋" w:hAnsi="仿宋" w:eastAsia="仿宋" w:cs="仿宋"/>
                <w:sz w:val="32"/>
                <w:szCs w:val="32"/>
              </w:rPr>
            </w:pPr>
          </w:p>
        </w:tc>
        <w:tc>
          <w:tcPr>
            <w:tcW w:w="7230" w:type="dxa"/>
          </w:tcPr>
          <w:p>
            <w:pPr>
              <w:spacing w:line="570" w:lineRule="exact"/>
              <w:rPr>
                <w:rFonts w:hint="eastAsia" w:ascii="仿宋" w:hAnsi="仿宋" w:eastAsia="仿宋" w:cs="仿宋"/>
                <w:spacing w:val="-20"/>
                <w:sz w:val="32"/>
                <w:szCs w:val="32"/>
              </w:rPr>
            </w:pPr>
            <w:r>
              <w:rPr>
                <w:rFonts w:hint="eastAsia" w:ascii="仿宋" w:hAnsi="仿宋" w:eastAsia="仿宋" w:cs="仿宋"/>
                <w:sz w:val="32"/>
                <w:szCs w:val="32"/>
              </w:rPr>
              <w:t>5.</w:t>
            </w:r>
            <w:r>
              <w:rPr>
                <w:rFonts w:hint="eastAsia" w:ascii="仿宋" w:hAnsi="仿宋" w:eastAsia="仿宋" w:cs="仿宋"/>
                <w:spacing w:val="-20"/>
                <w:sz w:val="32"/>
                <w:szCs w:val="32"/>
              </w:rPr>
              <w:t>乌鲁木齐市医疗管理信息化监管平台建设方案（试点）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520" w:lineRule="exact"/>
              <w:rPr>
                <w:rFonts w:hint="eastAsia" w:ascii="仿宋" w:hAnsi="仿宋" w:eastAsia="仿宋" w:cs="仿宋"/>
                <w:sz w:val="32"/>
                <w:szCs w:val="32"/>
              </w:rPr>
            </w:pPr>
          </w:p>
        </w:tc>
        <w:tc>
          <w:tcPr>
            <w:tcW w:w="7230" w:type="dxa"/>
          </w:tcPr>
          <w:p>
            <w:pPr>
              <w:spacing w:line="570" w:lineRule="exact"/>
              <w:jc w:val="left"/>
              <w:rPr>
                <w:rFonts w:hint="eastAsia" w:ascii="仿宋" w:hAnsi="仿宋" w:eastAsia="仿宋" w:cs="仿宋"/>
                <w:spacing w:val="-20"/>
                <w:sz w:val="32"/>
                <w:szCs w:val="32"/>
              </w:rPr>
            </w:pPr>
            <w:r>
              <w:rPr>
                <w:rFonts w:hint="eastAsia" w:ascii="仿宋" w:hAnsi="仿宋" w:eastAsia="仿宋" w:cs="仿宋"/>
                <w:sz w:val="32"/>
                <w:szCs w:val="32"/>
              </w:rPr>
              <w:t>6.</w:t>
            </w:r>
            <w:r>
              <w:rPr>
                <w:rFonts w:hint="eastAsia" w:ascii="仿宋" w:hAnsi="仿宋" w:eastAsia="仿宋" w:cs="仿宋"/>
                <w:spacing w:val="-20"/>
                <w:sz w:val="32"/>
                <w:szCs w:val="32"/>
              </w:rPr>
              <w:t>民营医疗机构门（急）诊病历及流调模板</w:t>
            </w:r>
          </w:p>
          <w:p>
            <w:pPr>
              <w:spacing w:line="520" w:lineRule="exact"/>
              <w:jc w:val="left"/>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pPr>
              <w:spacing w:line="520" w:lineRule="exact"/>
              <w:rPr>
                <w:rFonts w:hint="eastAsia" w:ascii="仿宋" w:hAnsi="仿宋" w:eastAsia="仿宋" w:cs="仿宋"/>
                <w:sz w:val="32"/>
                <w:szCs w:val="32"/>
              </w:rPr>
            </w:pPr>
          </w:p>
        </w:tc>
        <w:tc>
          <w:tcPr>
            <w:tcW w:w="7230" w:type="dxa"/>
          </w:tcPr>
          <w:p>
            <w:pPr>
              <w:spacing w:line="520" w:lineRule="exact"/>
              <w:rPr>
                <w:rFonts w:hint="eastAsia" w:ascii="仿宋" w:hAnsi="仿宋" w:eastAsia="仿宋" w:cs="仿宋"/>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134" w:type="dxa"/>
          </w:tcPr>
          <w:p>
            <w:pPr>
              <w:spacing w:line="520" w:lineRule="exact"/>
              <w:rPr>
                <w:rFonts w:hint="eastAsia" w:ascii="仿宋" w:hAnsi="仿宋" w:eastAsia="仿宋" w:cs="仿宋"/>
                <w:sz w:val="32"/>
                <w:szCs w:val="32"/>
              </w:rPr>
            </w:pPr>
          </w:p>
        </w:tc>
        <w:tc>
          <w:tcPr>
            <w:tcW w:w="7230" w:type="dxa"/>
          </w:tcPr>
          <w:p>
            <w:pPr>
              <w:spacing w:line="520" w:lineRule="exact"/>
              <w:rPr>
                <w:rFonts w:hint="eastAsia" w:ascii="仿宋" w:hAnsi="仿宋" w:eastAsia="仿宋" w:cs="仿宋"/>
                <w:sz w:val="32"/>
                <w:szCs w:val="32"/>
              </w:rPr>
            </w:pPr>
          </w:p>
        </w:tc>
      </w:tr>
    </w:tbl>
    <w:p>
      <w:pPr>
        <w:spacing w:line="520" w:lineRule="exact"/>
        <w:ind w:firstLine="640" w:firstLineChars="200"/>
        <w:rPr>
          <w:rFonts w:hint="eastAsia" w:ascii="仿宋" w:hAnsi="仿宋" w:eastAsia="仿宋" w:cs="仿宋"/>
          <w:sz w:val="32"/>
          <w:szCs w:val="32"/>
        </w:rPr>
      </w:pPr>
    </w:p>
    <w:p>
      <w:pPr>
        <w:spacing w:line="520" w:lineRule="exact"/>
        <w:ind w:firstLine="640" w:firstLineChars="200"/>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hint="eastAsia" w:ascii="仿宋" w:hAnsi="仿宋" w:eastAsia="仿宋" w:cs="仿宋"/>
          <w:sz w:val="32"/>
          <w:szCs w:val="32"/>
        </w:rPr>
      </w:pPr>
    </w:p>
    <w:p>
      <w:pPr>
        <w:spacing w:line="520" w:lineRule="exact"/>
        <w:rPr>
          <w:rFonts w:ascii="黑体" w:hAnsi="黑体" w:eastAsia="黑体" w:cs="Times New Roman"/>
          <w:sz w:val="32"/>
          <w:szCs w:val="32"/>
        </w:rPr>
      </w:pPr>
      <w:r>
        <w:rPr>
          <w:rFonts w:hint="eastAsia" w:ascii="黑体" w:hAnsi="黑体" w:eastAsia="黑体" w:cs="Times New Roman"/>
          <w:sz w:val="32"/>
          <w:szCs w:val="32"/>
        </w:rPr>
        <w:t>附件1</w:t>
      </w:r>
    </w:p>
    <w:p>
      <w:pPr>
        <w:spacing w:line="52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自治区民营医疗机构管理年活动专家组</w:t>
      </w:r>
    </w:p>
    <w:p>
      <w:pPr>
        <w:spacing w:line="520" w:lineRule="exact"/>
        <w:jc w:val="center"/>
        <w:rPr>
          <w:rFonts w:ascii="楷体" w:hAnsi="楷体" w:eastAsia="楷体" w:cs="Times New Roman"/>
          <w:sz w:val="32"/>
          <w:szCs w:val="32"/>
        </w:rPr>
      </w:pPr>
      <w:r>
        <w:rPr>
          <w:rFonts w:ascii="楷体" w:hAnsi="楷体" w:eastAsia="楷体" w:cs="Times New Roman"/>
          <w:sz w:val="32"/>
          <w:szCs w:val="32"/>
        </w:rPr>
        <w:t>（成员按照姓氏笔画排序）</w:t>
      </w:r>
    </w:p>
    <w:p>
      <w:pPr>
        <w:spacing w:line="520" w:lineRule="exact"/>
        <w:jc w:val="center"/>
        <w:rPr>
          <w:rFonts w:ascii="楷体" w:hAnsi="楷体" w:eastAsia="楷体" w:cs="Times New Roman"/>
          <w:sz w:val="32"/>
          <w:szCs w:val="32"/>
        </w:rPr>
      </w:pPr>
    </w:p>
    <w:tbl>
      <w:tblPr>
        <w:tblStyle w:val="4"/>
        <w:tblpPr w:leftFromText="180" w:rightFromText="180" w:vertAnchor="text" w:tblpY="1"/>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4"/>
        <w:gridCol w:w="1418"/>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r>
              <w:rPr>
                <w:rFonts w:hint="eastAsia" w:ascii="仿宋" w:hAnsi="仿宋" w:eastAsia="仿宋" w:cs="仿宋"/>
                <w:sz w:val="32"/>
                <w:szCs w:val="32"/>
              </w:rPr>
              <w:t>组  长：</w:t>
            </w: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黄卫东</w:t>
            </w:r>
          </w:p>
        </w:tc>
        <w:tc>
          <w:tcPr>
            <w:tcW w:w="5720"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新疆佳音医院院长、主任医师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r>
              <w:rPr>
                <w:rFonts w:hint="eastAsia" w:ascii="仿宋" w:hAnsi="仿宋" w:eastAsia="仿宋" w:cs="仿宋"/>
                <w:sz w:val="32"/>
                <w:szCs w:val="32"/>
              </w:rPr>
              <w:t>副组长：</w:t>
            </w: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王发省</w:t>
            </w:r>
          </w:p>
        </w:tc>
        <w:tc>
          <w:tcPr>
            <w:tcW w:w="5720" w:type="dxa"/>
          </w:tcPr>
          <w:p>
            <w:pPr>
              <w:spacing w:line="520" w:lineRule="exact"/>
              <w:jc w:val="left"/>
              <w:rPr>
                <w:rFonts w:hint="eastAsia" w:ascii="仿宋" w:hAnsi="仿宋" w:eastAsia="仿宋" w:cs="仿宋"/>
                <w:spacing w:val="-20"/>
                <w:w w:val="80"/>
                <w:sz w:val="32"/>
                <w:szCs w:val="32"/>
              </w:rPr>
            </w:pPr>
            <w:r>
              <w:rPr>
                <w:rFonts w:hint="eastAsia" w:ascii="仿宋" w:hAnsi="仿宋" w:eastAsia="仿宋" w:cs="仿宋"/>
                <w:spacing w:val="-20"/>
                <w:w w:val="80"/>
                <w:sz w:val="32"/>
                <w:szCs w:val="32"/>
              </w:rPr>
              <w:t>原自治区人民医院党委副书记、院长、卫管主任医师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温  浩</w:t>
            </w:r>
          </w:p>
        </w:tc>
        <w:tc>
          <w:tcPr>
            <w:tcW w:w="5720" w:type="dxa"/>
          </w:tcPr>
          <w:p>
            <w:pPr>
              <w:spacing w:line="520" w:lineRule="exact"/>
              <w:jc w:val="left"/>
              <w:rPr>
                <w:rFonts w:hint="eastAsia" w:ascii="仿宋" w:hAnsi="仿宋" w:eastAsia="仿宋" w:cs="仿宋"/>
                <w:spacing w:val="-20"/>
                <w:w w:val="50"/>
                <w:sz w:val="32"/>
                <w:szCs w:val="32"/>
              </w:rPr>
            </w:pPr>
            <w:r>
              <w:rPr>
                <w:rFonts w:hint="eastAsia" w:ascii="仿宋" w:hAnsi="仿宋" w:eastAsia="仿宋" w:cs="仿宋"/>
                <w:spacing w:val="-20"/>
                <w:w w:val="50"/>
                <w:sz w:val="32"/>
                <w:szCs w:val="32"/>
              </w:rPr>
              <w:t>新疆医科大学省部共建中亚高发病成因与防治国家重点实验室主任，普通外科学主任医师/教授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蒋丽娣</w:t>
            </w:r>
          </w:p>
        </w:tc>
        <w:tc>
          <w:tcPr>
            <w:tcW w:w="5720" w:type="dxa"/>
          </w:tcPr>
          <w:p>
            <w:pPr>
              <w:spacing w:line="520" w:lineRule="exact"/>
              <w:jc w:val="left"/>
              <w:rPr>
                <w:rFonts w:hint="eastAsia" w:ascii="仿宋" w:hAnsi="仿宋" w:eastAsia="仿宋" w:cs="仿宋"/>
                <w:spacing w:val="-20"/>
                <w:sz w:val="32"/>
                <w:szCs w:val="32"/>
              </w:rPr>
            </w:pPr>
            <w:r>
              <w:rPr>
                <w:rFonts w:hint="eastAsia" w:ascii="仿宋" w:hAnsi="仿宋" w:eastAsia="仿宋" w:cs="仿宋"/>
                <w:spacing w:val="-20"/>
                <w:sz w:val="32"/>
                <w:szCs w:val="32"/>
              </w:rPr>
              <w:t>原自治区人民医院医务部副主任、主任医师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r>
              <w:rPr>
                <w:rFonts w:hint="eastAsia" w:ascii="仿宋" w:hAnsi="仿宋" w:eastAsia="仿宋" w:cs="仿宋"/>
                <w:sz w:val="32"/>
                <w:szCs w:val="32"/>
              </w:rPr>
              <w:t>成  员：</w:t>
            </w:r>
          </w:p>
        </w:tc>
        <w:tc>
          <w:tcPr>
            <w:tcW w:w="1418" w:type="dxa"/>
            <w:vAlign w:val="center"/>
          </w:tcPr>
          <w:p>
            <w:pPr>
              <w:spacing w:line="520" w:lineRule="exact"/>
              <w:jc w:val="left"/>
              <w:rPr>
                <w:rFonts w:hint="eastAsia" w:ascii="仿宋" w:hAnsi="仿宋" w:eastAsia="仿宋" w:cs="仿宋"/>
                <w:spacing w:val="-20"/>
                <w:w w:val="66"/>
                <w:sz w:val="32"/>
                <w:szCs w:val="32"/>
              </w:rPr>
            </w:pPr>
            <w:r>
              <w:rPr>
                <w:rFonts w:hint="eastAsia" w:ascii="仿宋" w:hAnsi="仿宋" w:eastAsia="仿宋" w:cs="仿宋"/>
                <w:spacing w:val="-20"/>
                <w:w w:val="66"/>
                <w:sz w:val="32"/>
                <w:szCs w:val="32"/>
              </w:rPr>
              <w:t>阿迪娅·阿西木</w:t>
            </w:r>
          </w:p>
        </w:tc>
        <w:tc>
          <w:tcPr>
            <w:tcW w:w="5720" w:type="dxa"/>
            <w:vAlign w:val="center"/>
          </w:tcPr>
          <w:p>
            <w:pPr>
              <w:spacing w:line="520" w:lineRule="exact"/>
              <w:jc w:val="left"/>
              <w:rPr>
                <w:rFonts w:hint="eastAsia" w:ascii="仿宋" w:hAnsi="仿宋" w:eastAsia="仿宋" w:cs="仿宋"/>
                <w:spacing w:val="-20"/>
                <w:w w:val="90"/>
                <w:sz w:val="32"/>
                <w:szCs w:val="32"/>
              </w:rPr>
            </w:pPr>
            <w:r>
              <w:rPr>
                <w:rFonts w:hint="eastAsia" w:ascii="仿宋" w:hAnsi="仿宋" w:eastAsia="仿宋" w:cs="仿宋"/>
                <w:spacing w:val="-20"/>
                <w:w w:val="90"/>
                <w:sz w:val="32"/>
                <w:szCs w:val="32"/>
              </w:rPr>
              <w:t>乌鲁木齐爱尔阿迪娅眼科医院院长、副主任医师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程  端</w:t>
            </w:r>
          </w:p>
        </w:tc>
        <w:tc>
          <w:tcPr>
            <w:tcW w:w="5720" w:type="dxa"/>
          </w:tcPr>
          <w:p>
            <w:pPr>
              <w:spacing w:line="520" w:lineRule="exact"/>
              <w:jc w:val="left"/>
              <w:rPr>
                <w:rFonts w:hint="eastAsia" w:ascii="仿宋" w:hAnsi="仿宋" w:eastAsia="仿宋" w:cs="仿宋"/>
                <w:spacing w:val="-20"/>
                <w:w w:val="80"/>
                <w:sz w:val="32"/>
                <w:szCs w:val="32"/>
              </w:rPr>
            </w:pPr>
            <w:r>
              <w:rPr>
                <w:rFonts w:hint="eastAsia" w:ascii="仿宋" w:hAnsi="仿宋" w:eastAsia="仿宋" w:cs="仿宋"/>
                <w:spacing w:val="-20"/>
                <w:w w:val="80"/>
                <w:sz w:val="32"/>
                <w:szCs w:val="32"/>
              </w:rPr>
              <w:t>新疆心脑血管病医院院长、心外科主任、主任医师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匡  谊</w:t>
            </w:r>
          </w:p>
        </w:tc>
        <w:tc>
          <w:tcPr>
            <w:tcW w:w="5720"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自治区卫生健康综合监督执法局局长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李  方</w:t>
            </w:r>
          </w:p>
        </w:tc>
        <w:tc>
          <w:tcPr>
            <w:tcW w:w="5720" w:type="dxa"/>
          </w:tcPr>
          <w:p>
            <w:pPr>
              <w:spacing w:line="520" w:lineRule="exact"/>
              <w:jc w:val="left"/>
              <w:rPr>
                <w:rFonts w:hint="eastAsia" w:ascii="仿宋" w:hAnsi="仿宋" w:eastAsia="仿宋" w:cs="仿宋"/>
                <w:spacing w:val="-20"/>
                <w:w w:val="70"/>
                <w:sz w:val="32"/>
                <w:szCs w:val="32"/>
              </w:rPr>
            </w:pPr>
            <w:r>
              <w:rPr>
                <w:rFonts w:hint="eastAsia" w:ascii="仿宋" w:hAnsi="仿宋" w:eastAsia="仿宋" w:cs="仿宋"/>
                <w:spacing w:val="-20"/>
                <w:w w:val="70"/>
                <w:sz w:val="32"/>
                <w:szCs w:val="32"/>
              </w:rPr>
              <w:t>自治区疾病预防控制中心卫生监测检验中心副主任、副主任医师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刘  健</w:t>
            </w:r>
          </w:p>
        </w:tc>
        <w:tc>
          <w:tcPr>
            <w:tcW w:w="5720" w:type="dxa"/>
          </w:tcPr>
          <w:p>
            <w:pPr>
              <w:spacing w:line="520" w:lineRule="exact"/>
              <w:jc w:val="left"/>
              <w:rPr>
                <w:rFonts w:hint="eastAsia" w:ascii="仿宋" w:hAnsi="仿宋" w:eastAsia="仿宋" w:cs="仿宋"/>
                <w:color w:val="FF0000"/>
                <w:spacing w:val="-20"/>
                <w:w w:val="70"/>
                <w:sz w:val="32"/>
                <w:szCs w:val="32"/>
              </w:rPr>
            </w:pPr>
            <w:r>
              <w:rPr>
                <w:rFonts w:hint="eastAsia" w:ascii="仿宋" w:hAnsi="仿宋" w:eastAsia="仿宋" w:cs="仿宋"/>
                <w:spacing w:val="-20"/>
                <w:w w:val="70"/>
                <w:sz w:val="32"/>
                <w:szCs w:val="32"/>
              </w:rPr>
              <w:t>乌鲁木齐中源液康医疗科技有限公司血液透析中心主任医师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梁  齐</w:t>
            </w:r>
          </w:p>
        </w:tc>
        <w:tc>
          <w:tcPr>
            <w:tcW w:w="5720"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新疆佳音医院副院长、主治医师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pacing w:val="-20"/>
                <w:w w:val="66"/>
                <w:sz w:val="32"/>
                <w:szCs w:val="32"/>
              </w:rPr>
            </w:pPr>
            <w:r>
              <w:rPr>
                <w:rFonts w:hint="eastAsia" w:ascii="仿宋" w:hAnsi="仿宋" w:eastAsia="仿宋" w:cs="仿宋"/>
                <w:spacing w:val="-20"/>
                <w:w w:val="66"/>
                <w:sz w:val="32"/>
                <w:szCs w:val="32"/>
              </w:rPr>
              <w:t>米吉提·阿不拉</w:t>
            </w:r>
          </w:p>
        </w:tc>
        <w:tc>
          <w:tcPr>
            <w:tcW w:w="5720" w:type="dxa"/>
          </w:tcPr>
          <w:p>
            <w:pPr>
              <w:spacing w:line="520" w:lineRule="exact"/>
              <w:jc w:val="left"/>
              <w:rPr>
                <w:rFonts w:hint="eastAsia" w:ascii="仿宋" w:hAnsi="仿宋" w:eastAsia="仿宋" w:cs="仿宋"/>
                <w:spacing w:val="-20"/>
                <w:w w:val="80"/>
                <w:sz w:val="32"/>
                <w:szCs w:val="32"/>
              </w:rPr>
            </w:pPr>
            <w:r>
              <w:rPr>
                <w:rFonts w:hint="eastAsia" w:ascii="仿宋" w:hAnsi="仿宋" w:eastAsia="仿宋" w:cs="仿宋"/>
                <w:sz w:val="32"/>
                <w:szCs w:val="32"/>
              </w:rPr>
              <w:t>和田新生医院院长、副主任医师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马少林</w:t>
            </w:r>
          </w:p>
        </w:tc>
        <w:tc>
          <w:tcPr>
            <w:tcW w:w="5720" w:type="dxa"/>
          </w:tcPr>
          <w:p>
            <w:pPr>
              <w:spacing w:line="520" w:lineRule="exact"/>
              <w:jc w:val="left"/>
              <w:rPr>
                <w:rFonts w:hint="eastAsia" w:ascii="仿宋" w:hAnsi="仿宋" w:eastAsia="仿宋" w:cs="仿宋"/>
                <w:spacing w:val="-20"/>
                <w:w w:val="80"/>
                <w:sz w:val="32"/>
                <w:szCs w:val="32"/>
              </w:rPr>
            </w:pPr>
            <w:r>
              <w:rPr>
                <w:rFonts w:hint="eastAsia" w:ascii="仿宋" w:hAnsi="仿宋" w:eastAsia="仿宋" w:cs="仿宋"/>
                <w:spacing w:val="-20"/>
                <w:w w:val="80"/>
                <w:sz w:val="32"/>
                <w:szCs w:val="32"/>
              </w:rPr>
              <w:t>原新疆医科大学第一附属医院烧伤整形科主任、主任医师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汪振华</w:t>
            </w:r>
          </w:p>
        </w:tc>
        <w:tc>
          <w:tcPr>
            <w:tcW w:w="5720" w:type="dxa"/>
          </w:tcPr>
          <w:p>
            <w:pPr>
              <w:spacing w:line="520" w:lineRule="exact"/>
              <w:jc w:val="left"/>
              <w:rPr>
                <w:rFonts w:hint="eastAsia" w:ascii="仿宋" w:hAnsi="仿宋" w:eastAsia="仿宋" w:cs="仿宋"/>
                <w:spacing w:val="-20"/>
                <w:sz w:val="32"/>
                <w:szCs w:val="32"/>
              </w:rPr>
            </w:pPr>
            <w:r>
              <w:rPr>
                <w:rFonts w:hint="eastAsia" w:ascii="仿宋" w:hAnsi="仿宋" w:eastAsia="仿宋" w:cs="仿宋"/>
                <w:spacing w:val="-20"/>
                <w:sz w:val="32"/>
                <w:szCs w:val="32"/>
              </w:rPr>
              <w:t>乌鲁木齐市口腔医院副院长、主任医师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许红梅</w:t>
            </w:r>
          </w:p>
        </w:tc>
        <w:tc>
          <w:tcPr>
            <w:tcW w:w="5720" w:type="dxa"/>
          </w:tcPr>
          <w:p>
            <w:pPr>
              <w:spacing w:line="520" w:lineRule="exact"/>
              <w:jc w:val="left"/>
              <w:rPr>
                <w:rFonts w:hint="eastAsia" w:ascii="仿宋" w:hAnsi="仿宋" w:eastAsia="仿宋" w:cs="仿宋"/>
                <w:spacing w:val="-20"/>
                <w:w w:val="70"/>
                <w:sz w:val="32"/>
                <w:szCs w:val="32"/>
              </w:rPr>
            </w:pPr>
            <w:r>
              <w:rPr>
                <w:rFonts w:hint="eastAsia" w:ascii="仿宋" w:hAnsi="仿宋" w:eastAsia="仿宋" w:cs="仿宋"/>
                <w:spacing w:val="-20"/>
                <w:w w:val="70"/>
                <w:sz w:val="32"/>
                <w:szCs w:val="32"/>
              </w:rPr>
              <w:t>新疆佳音医院副院长、副主任护师/卫生事业管理副主任医师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杨  环</w:t>
            </w:r>
          </w:p>
        </w:tc>
        <w:tc>
          <w:tcPr>
            <w:tcW w:w="5720" w:type="dxa"/>
          </w:tcPr>
          <w:p>
            <w:pPr>
              <w:spacing w:line="520" w:lineRule="exact"/>
              <w:jc w:val="left"/>
              <w:rPr>
                <w:rFonts w:hint="eastAsia" w:ascii="仿宋" w:hAnsi="仿宋" w:eastAsia="仿宋" w:cs="仿宋"/>
                <w:spacing w:val="-20"/>
                <w:w w:val="90"/>
                <w:sz w:val="32"/>
                <w:szCs w:val="32"/>
              </w:rPr>
            </w:pPr>
            <w:r>
              <w:rPr>
                <w:rFonts w:hint="eastAsia" w:ascii="仿宋" w:hAnsi="仿宋" w:eastAsia="仿宋" w:cs="仿宋"/>
                <w:spacing w:val="-20"/>
                <w:w w:val="90"/>
                <w:sz w:val="32"/>
                <w:szCs w:val="32"/>
              </w:rPr>
              <w:t>原自治区人民医院医务部院感科科长、主任护师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pacing w:val="-20"/>
                <w:w w:val="50"/>
                <w:sz w:val="32"/>
                <w:szCs w:val="32"/>
              </w:rPr>
            </w:pPr>
            <w:r>
              <w:rPr>
                <w:rFonts w:hint="eastAsia" w:ascii="仿宋" w:hAnsi="仿宋" w:eastAsia="仿宋" w:cs="仿宋"/>
                <w:spacing w:val="-20"/>
                <w:w w:val="50"/>
                <w:sz w:val="32"/>
                <w:szCs w:val="32"/>
              </w:rPr>
              <w:t>玉苏甫.买提努尔</w:t>
            </w:r>
          </w:p>
        </w:tc>
        <w:tc>
          <w:tcPr>
            <w:tcW w:w="5720" w:type="dxa"/>
          </w:tcPr>
          <w:p>
            <w:pPr>
              <w:spacing w:line="520" w:lineRule="exact"/>
              <w:jc w:val="left"/>
              <w:rPr>
                <w:rFonts w:hint="eastAsia" w:ascii="仿宋" w:hAnsi="仿宋" w:eastAsia="仿宋" w:cs="仿宋"/>
                <w:spacing w:val="-20"/>
                <w:w w:val="70"/>
                <w:sz w:val="32"/>
                <w:szCs w:val="32"/>
              </w:rPr>
            </w:pPr>
            <w:r>
              <w:rPr>
                <w:rFonts w:hint="eastAsia" w:ascii="仿宋" w:hAnsi="仿宋" w:eastAsia="仿宋" w:cs="仿宋"/>
                <w:spacing w:val="-20"/>
                <w:w w:val="90"/>
                <w:sz w:val="32"/>
                <w:szCs w:val="32"/>
              </w:rPr>
              <w:t>自治区维吾尔医医院副书记、院长、主任医师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赵明芬</w:t>
            </w:r>
          </w:p>
        </w:tc>
        <w:tc>
          <w:tcPr>
            <w:tcW w:w="5720" w:type="dxa"/>
          </w:tcPr>
          <w:p>
            <w:pPr>
              <w:spacing w:line="520" w:lineRule="exact"/>
              <w:jc w:val="left"/>
              <w:rPr>
                <w:rFonts w:hint="eastAsia" w:ascii="仿宋" w:hAnsi="仿宋" w:eastAsia="仿宋" w:cs="仿宋"/>
                <w:spacing w:val="-20"/>
                <w:w w:val="70"/>
                <w:sz w:val="32"/>
                <w:szCs w:val="32"/>
              </w:rPr>
            </w:pPr>
            <w:r>
              <w:rPr>
                <w:rFonts w:hint="eastAsia" w:ascii="仿宋" w:hAnsi="仿宋" w:eastAsia="仿宋" w:cs="仿宋"/>
                <w:spacing w:val="-20"/>
                <w:sz w:val="32"/>
                <w:szCs w:val="32"/>
              </w:rPr>
              <w:t>自治区中医医院干部病房副主任、主任医师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rPr>
                <w:rFonts w:hint="eastAsia" w:ascii="仿宋" w:hAnsi="仿宋" w:eastAsia="仿宋" w:cs="仿宋"/>
                <w:sz w:val="32"/>
                <w:szCs w:val="32"/>
              </w:rPr>
            </w:pPr>
          </w:p>
        </w:tc>
        <w:tc>
          <w:tcPr>
            <w:tcW w:w="1418" w:type="dxa"/>
            <w:vAlign w:val="center"/>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赵文贤</w:t>
            </w:r>
          </w:p>
        </w:tc>
        <w:tc>
          <w:tcPr>
            <w:tcW w:w="5720" w:type="dxa"/>
            <w:vAlign w:val="center"/>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新疆渡洲中医院院长、副主任医师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jc w:val="center"/>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张秀敏</w:t>
            </w:r>
          </w:p>
        </w:tc>
        <w:tc>
          <w:tcPr>
            <w:tcW w:w="5720" w:type="dxa"/>
          </w:tcPr>
          <w:p>
            <w:pPr>
              <w:spacing w:line="520" w:lineRule="exact"/>
              <w:jc w:val="left"/>
              <w:rPr>
                <w:rFonts w:hint="eastAsia" w:ascii="仿宋" w:hAnsi="仿宋" w:eastAsia="仿宋" w:cs="仿宋"/>
                <w:sz w:val="32"/>
                <w:szCs w:val="32"/>
              </w:rPr>
            </w:pPr>
            <w:r>
              <w:rPr>
                <w:rFonts w:hint="eastAsia" w:ascii="仿宋" w:hAnsi="仿宋" w:eastAsia="仿宋" w:cs="仿宋"/>
                <w:spacing w:val="-20"/>
                <w:sz w:val="32"/>
                <w:szCs w:val="32"/>
              </w:rPr>
              <w:t>自治区人民医院护理部副主任、主任护师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jc w:val="center"/>
              <w:rPr>
                <w:rFonts w:hint="eastAsia" w:ascii="仿宋" w:hAnsi="仿宋" w:eastAsia="仿宋" w:cs="仿宋"/>
                <w:sz w:val="32"/>
                <w:szCs w:val="32"/>
              </w:rPr>
            </w:pP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张朝霞</w:t>
            </w:r>
          </w:p>
        </w:tc>
        <w:tc>
          <w:tcPr>
            <w:tcW w:w="5720" w:type="dxa"/>
          </w:tcPr>
          <w:p>
            <w:pPr>
              <w:spacing w:line="520" w:lineRule="exact"/>
              <w:jc w:val="left"/>
              <w:rPr>
                <w:rFonts w:hint="eastAsia" w:ascii="仿宋" w:hAnsi="仿宋" w:eastAsia="仿宋" w:cs="仿宋"/>
                <w:spacing w:val="-20"/>
                <w:w w:val="80"/>
                <w:sz w:val="32"/>
                <w:szCs w:val="32"/>
              </w:rPr>
            </w:pPr>
            <w:r>
              <w:rPr>
                <w:rFonts w:hint="eastAsia" w:ascii="仿宋" w:hAnsi="仿宋" w:eastAsia="仿宋" w:cs="仿宋"/>
                <w:spacing w:val="-20"/>
                <w:w w:val="80"/>
                <w:sz w:val="32"/>
                <w:szCs w:val="32"/>
              </w:rPr>
              <w:t>新疆医科大学第一附属医院临检中心主任、主任技师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4" w:type="dxa"/>
          </w:tcPr>
          <w:p>
            <w:pPr>
              <w:spacing w:line="520" w:lineRule="exact"/>
              <w:jc w:val="center"/>
              <w:rPr>
                <w:rFonts w:hint="eastAsia" w:ascii="仿宋" w:hAnsi="仿宋" w:eastAsia="仿宋" w:cs="仿宋"/>
                <w:sz w:val="32"/>
                <w:szCs w:val="32"/>
              </w:rPr>
            </w:pPr>
            <w:r>
              <w:rPr>
                <w:rFonts w:hint="eastAsia" w:ascii="仿宋" w:hAnsi="仿宋" w:eastAsia="仿宋" w:cs="仿宋"/>
                <w:sz w:val="32"/>
                <w:szCs w:val="32"/>
              </w:rPr>
              <w:t>秘  书:</w:t>
            </w:r>
          </w:p>
        </w:tc>
        <w:tc>
          <w:tcPr>
            <w:tcW w:w="1418" w:type="dxa"/>
          </w:tcPr>
          <w:p>
            <w:pPr>
              <w:spacing w:line="520" w:lineRule="exact"/>
              <w:jc w:val="left"/>
              <w:rPr>
                <w:rFonts w:hint="eastAsia" w:ascii="仿宋" w:hAnsi="仿宋" w:eastAsia="仿宋" w:cs="仿宋"/>
                <w:sz w:val="32"/>
                <w:szCs w:val="32"/>
              </w:rPr>
            </w:pPr>
            <w:r>
              <w:rPr>
                <w:rFonts w:hint="eastAsia" w:ascii="仿宋" w:hAnsi="仿宋" w:eastAsia="仿宋" w:cs="仿宋"/>
                <w:sz w:val="32"/>
                <w:szCs w:val="32"/>
              </w:rPr>
              <w:t>李  萍</w:t>
            </w:r>
          </w:p>
        </w:tc>
        <w:tc>
          <w:tcPr>
            <w:tcW w:w="5720" w:type="dxa"/>
          </w:tcPr>
          <w:p>
            <w:pPr>
              <w:spacing w:line="520" w:lineRule="exact"/>
              <w:jc w:val="left"/>
              <w:rPr>
                <w:rFonts w:hint="eastAsia" w:ascii="仿宋" w:hAnsi="仿宋" w:eastAsia="仿宋" w:cs="仿宋"/>
                <w:spacing w:val="-20"/>
                <w:w w:val="66"/>
                <w:sz w:val="32"/>
                <w:szCs w:val="32"/>
              </w:rPr>
            </w:pPr>
            <w:r>
              <w:rPr>
                <w:rFonts w:hint="eastAsia" w:ascii="仿宋" w:hAnsi="仿宋" w:eastAsia="仿宋" w:cs="仿宋"/>
                <w:sz w:val="32"/>
                <w:szCs w:val="32"/>
              </w:rPr>
              <w:t>新疆社会办医疗机构协会副秘书长</w:t>
            </w:r>
          </w:p>
        </w:tc>
      </w:tr>
    </w:tbl>
    <w:p>
      <w:pPr>
        <w:spacing w:line="560" w:lineRule="exact"/>
        <w:jc w:val="left"/>
        <w:rPr>
          <w:rFonts w:ascii="方正小标宋简体" w:hAnsi="Times New Roman" w:eastAsia="方正小标宋简体" w:cs="Times New Roman"/>
          <w:sz w:val="44"/>
          <w:szCs w:val="44"/>
        </w:rPr>
      </w:pPr>
      <w:r>
        <w:rPr>
          <w:rFonts w:ascii="方正小标宋简体" w:hAnsi="Times New Roman" w:eastAsia="方正小标宋简体" w:cs="Times New Roman"/>
          <w:sz w:val="44"/>
          <w:szCs w:val="44"/>
        </w:rPr>
        <w:br w:type="textWrapping" w:clear="all"/>
      </w:r>
      <w:r>
        <w:rPr>
          <w:rFonts w:hint="eastAsia" w:ascii="黑体" w:hAnsi="黑体" w:eastAsia="黑体" w:cs="Times New Roman"/>
          <w:sz w:val="32"/>
          <w:szCs w:val="32"/>
        </w:rPr>
        <w:t>附件2</w:t>
      </w:r>
    </w:p>
    <w:p>
      <w:pPr>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民营医疗机构新冠疫情防控</w:t>
      </w:r>
    </w:p>
    <w:p>
      <w:pPr>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及消毒技术要求</w:t>
      </w: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根据国家和自治区关于新冠肺炎疫情常态化防控工作部署，为全面贯彻落实“外防输入，内防反弹”的总体要求，进一步加强民营医疗机构新冠肺炎防控工作，落实“四早”措施，及时发现散发病例，杜绝麻痹和松懈思想，排查漏洞，补齐短板，持续强化医院感染管理。依据《医院感染管理规范》《医疗机构消毒技术规范》《医院消毒卫生标准》《新冠疫情防控方案》《关于全面精准开展环境卫生和消毒工作的通知》等相关文件要求，制定本技术指引。</w:t>
      </w:r>
    </w:p>
    <w:p>
      <w:pPr>
        <w:pStyle w:val="7"/>
        <w:numPr>
          <w:ilvl w:val="0"/>
          <w:numId w:val="1"/>
        </w:numPr>
        <w:spacing w:line="570" w:lineRule="exact"/>
        <w:ind w:firstLineChars="0"/>
        <w:rPr>
          <w:rFonts w:ascii="黑体" w:hAnsi="黑体" w:eastAsia="黑体" w:cs="Times New Roman"/>
          <w:sz w:val="32"/>
          <w:szCs w:val="32"/>
        </w:rPr>
      </w:pPr>
      <w:r>
        <w:rPr>
          <w:rFonts w:ascii="黑体" w:hAnsi="黑体" w:eastAsia="黑体" w:cs="Times New Roman"/>
          <w:sz w:val="32"/>
          <w:szCs w:val="32"/>
        </w:rPr>
        <w:t>适用范围</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本指引适用于新冠疫情期间各级各类民营医疗机构。</w:t>
      </w:r>
    </w:p>
    <w:p>
      <w:pPr>
        <w:spacing w:line="57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二、建立健全常态化防控工作机制</w:t>
      </w:r>
    </w:p>
    <w:p>
      <w:pPr>
        <w:spacing w:line="570" w:lineRule="exact"/>
        <w:ind w:firstLine="640" w:firstLineChars="200"/>
        <w:rPr>
          <w:rFonts w:ascii="Times New Roman" w:hAnsi="Times New Roman" w:eastAsia="方正仿宋简体" w:cs="Times New Roman"/>
          <w:sz w:val="32"/>
          <w:szCs w:val="32"/>
        </w:rPr>
      </w:pPr>
      <w:r>
        <w:rPr>
          <w:rFonts w:hint="eastAsia" w:ascii="楷体" w:hAnsi="楷体" w:eastAsia="楷体" w:cs="楷体"/>
          <w:sz w:val="32"/>
          <w:szCs w:val="32"/>
        </w:rPr>
        <w:t>（一）强化防疫物资保障。</w:t>
      </w:r>
      <w:r>
        <w:rPr>
          <w:rFonts w:hint="eastAsia" w:ascii="仿宋" w:hAnsi="仿宋" w:eastAsia="仿宋" w:cs="仿宋"/>
          <w:sz w:val="32"/>
          <w:szCs w:val="32"/>
        </w:rPr>
        <w:t>根据民营医疗机构规模和医务人员数量储备足够数量的疫情防控物资，包括消毒设备、消毒用品、隔离衣或防护服、口罩、手套、洗手液等。</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（二）压实医源性感染控制工作制度。</w:t>
      </w:r>
      <w:r>
        <w:rPr>
          <w:rFonts w:hint="eastAsia" w:ascii="仿宋" w:hAnsi="仿宋" w:eastAsia="仿宋" w:cs="仿宋"/>
          <w:sz w:val="32"/>
          <w:szCs w:val="32"/>
        </w:rPr>
        <w:t>强化医院感染控制管理体系建设，做好资金、人员、物资、硬件条件、设施等保障，确保院内感染控制流程、消毒隔离制度、医疗废物管制度落到实处。</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（三）加强医护人员个人防护。</w:t>
      </w:r>
      <w:r>
        <w:rPr>
          <w:rFonts w:hint="eastAsia" w:ascii="仿宋" w:hAnsi="仿宋" w:eastAsia="仿宋" w:cs="仿宋"/>
          <w:sz w:val="32"/>
          <w:szCs w:val="32"/>
        </w:rPr>
        <w:t>医务人员日常工作时均应规范穿着工作服、佩戴医用外科口罩，并严格落实标准预防措施，强化飞沫传播、接触传播及空气传播的感染防控意识，根据所在区域及岗位正确选择和佩戴防护用品，做好手卫生，降低交叉感染风险。</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（四）加强就诊人员和药品监测管理。</w:t>
      </w:r>
      <w:r>
        <w:rPr>
          <w:rFonts w:hint="eastAsia" w:ascii="仿宋" w:hAnsi="仿宋" w:eastAsia="仿宋" w:cs="仿宋"/>
          <w:sz w:val="32"/>
          <w:szCs w:val="32"/>
        </w:rPr>
        <w:t>压实民营医疗机构责任，严格落实首诊负责制。建立发热人员和药品登记监测制度，发现发热病人经问诊体检等不能排除新冠病毒感染的，医务人员应当按照有关规定迅速报告，不得擅自允许患者自行离开医疗机构。</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（五）强化医疗器具及物品的使用管理。</w:t>
      </w:r>
      <w:r>
        <w:rPr>
          <w:rFonts w:hint="eastAsia" w:ascii="仿宋" w:hAnsi="仿宋" w:eastAsia="仿宋" w:cs="仿宋"/>
          <w:sz w:val="32"/>
          <w:szCs w:val="32"/>
        </w:rPr>
        <w:t>一次性医疗器械和器具应当符合国家有关规定。一次性使用的医疗器械、器具及物品一人一用一丢弃，严禁重复使用，按医疗废物分类处置，感染性医疗废物直接放入黄色垃圾袋内，损伤性废物放入锐器盒中。可重复使用的医疗器械、器具及物品应一人一用一清洁一消毒或一人一用一灭菌。</w:t>
      </w:r>
    </w:p>
    <w:p>
      <w:pPr>
        <w:spacing w:line="570" w:lineRule="exact"/>
        <w:ind w:firstLine="640" w:firstLineChars="200"/>
        <w:rPr>
          <w:rFonts w:ascii="黑体" w:hAnsi="黑体" w:eastAsia="黑体" w:cs="Times New Roman"/>
          <w:sz w:val="32"/>
          <w:szCs w:val="32"/>
        </w:rPr>
      </w:pPr>
      <w:r>
        <w:rPr>
          <w:rFonts w:ascii="黑体" w:hAnsi="黑体" w:eastAsia="黑体" w:cs="Times New Roman"/>
          <w:sz w:val="32"/>
          <w:szCs w:val="32"/>
        </w:rPr>
        <w:t>三、环境及物品消毒技术要点</w:t>
      </w:r>
    </w:p>
    <w:p>
      <w:pPr>
        <w:spacing w:line="570" w:lineRule="exact"/>
        <w:ind w:firstLine="640" w:firstLineChars="200"/>
        <w:rPr>
          <w:rFonts w:ascii="Times New Roman" w:hAnsi="Times New Roman" w:eastAsia="方正仿宋简体" w:cs="Times New Roman"/>
          <w:sz w:val="32"/>
          <w:szCs w:val="32"/>
        </w:rPr>
      </w:pPr>
      <w:r>
        <w:rPr>
          <w:rFonts w:hint="eastAsia" w:ascii="楷体" w:hAnsi="楷体" w:eastAsia="楷体" w:cs="楷体"/>
          <w:sz w:val="32"/>
          <w:szCs w:val="32"/>
        </w:rPr>
        <w:t>（一）环境及物品表面的消毒。</w:t>
      </w:r>
      <w:r>
        <w:rPr>
          <w:rFonts w:hint="eastAsia" w:ascii="仿宋" w:hAnsi="仿宋" w:eastAsia="仿宋" w:cs="仿宋"/>
          <w:sz w:val="32"/>
          <w:szCs w:val="32"/>
        </w:rPr>
        <w:t>消毒重点为高频接触的环境及物品表面。在做好日常清洁的基础上，使用500mg/L含氯消毒剂、250mg/L二氧化氯或0.1-0.2%过氧乙酸，喷洒或擦拭消毒，作用30分钟，不耐腐蚀的物品消毒后使用清水擦拭，去除残留消毒剂，每天至少清洁消毒2次，出现污染时随时消毒。</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（二）室内空气清洁与消毒。</w:t>
      </w:r>
      <w:r>
        <w:rPr>
          <w:rFonts w:hint="eastAsia" w:ascii="仿宋" w:hAnsi="仿宋" w:eastAsia="仿宋" w:cs="仿宋"/>
          <w:sz w:val="32"/>
          <w:szCs w:val="32"/>
        </w:rPr>
        <w:t>尽量采取自然通风或安装排气扇等机械通风方式，保持室内的通风换气，以确保空气流通、卫生。可使用紫外线灯和空气消毒机进行预防性消毒，一般每日消毒2-3次。必要时可化学消毒处理，应在无人的条件下，对密闭室内可采用30g/L（3%）过氧化氢溶液、500mg/L二氧化氯或0.2%过氧乙酸，按照10mL/m</w:t>
      </w:r>
      <w:r>
        <w:rPr>
          <w:rFonts w:hint="eastAsia" w:ascii="仿宋" w:hAnsi="仿宋" w:eastAsia="仿宋" w:cs="仿宋"/>
          <w:sz w:val="32"/>
          <w:szCs w:val="32"/>
          <w:vertAlign w:val="superscript"/>
        </w:rPr>
        <w:t>3</w:t>
      </w:r>
      <w:r>
        <w:rPr>
          <w:rFonts w:hint="eastAsia" w:ascii="仿宋" w:hAnsi="仿宋" w:eastAsia="仿宋" w:cs="仿宋"/>
          <w:sz w:val="32"/>
          <w:szCs w:val="32"/>
        </w:rPr>
        <w:t>的用量做喷雾消毒，作用30分钟。</w:t>
      </w:r>
    </w:p>
    <w:p>
      <w:pPr>
        <w:spacing w:line="570" w:lineRule="exact"/>
        <w:ind w:firstLine="640" w:firstLineChars="200"/>
        <w:rPr>
          <w:rFonts w:ascii="Times New Roman" w:hAnsi="Times New Roman" w:eastAsia="方正仿宋简体" w:cs="Times New Roman"/>
          <w:sz w:val="32"/>
          <w:szCs w:val="32"/>
        </w:rPr>
      </w:pPr>
      <w:r>
        <w:rPr>
          <w:rFonts w:hint="eastAsia" w:ascii="楷体" w:hAnsi="楷体" w:eastAsia="楷体" w:cs="楷体"/>
          <w:sz w:val="32"/>
          <w:szCs w:val="32"/>
        </w:rPr>
        <w:t>（三）手的消毒。</w:t>
      </w:r>
      <w:r>
        <w:rPr>
          <w:rFonts w:hint="eastAsia" w:ascii="仿宋" w:hAnsi="仿宋" w:eastAsia="仿宋" w:cs="仿宋"/>
          <w:sz w:val="32"/>
          <w:szCs w:val="32"/>
        </w:rPr>
        <w:t>诊室配备速干手消毒剂，卫生间内应备有洗手液或速干手消毒剂，以供医务人员随时取用。进行可能存在暴露风险的操作时应戴手套，改变操作部位或目的时应及时更换手套，脱去手套后应立即进行手卫生。卫生手消毒也可采用含70～75%乙醇溶液擦拭手部1～3分钟。</w:t>
      </w:r>
    </w:p>
    <w:p>
      <w:pPr>
        <w:spacing w:line="57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（四）诊疗设备、器械的清洗与消毒。</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1.重复使用的诊疗器械、器具和诊疗设备一用一消毒（灭菌）。耐湿、耐热的器械、器具和物品首选热力消毒或压力蒸汽灭菌。不耐热物品可选择化学消毒剂或低温灭菌设备进行消毒或灭菌。</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2.不便移动的诊疗设备可使用500mg/L含氯消毒剂擦拭消毒，作用30分钟后清水擦拭，去除残留消毒剂。可使用含中水平消毒剂的消毒湿巾擦拭消毒。</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（五）卫生洁具消毒。</w:t>
      </w:r>
      <w:r>
        <w:rPr>
          <w:rFonts w:hint="eastAsia" w:ascii="仿宋" w:hAnsi="仿宋" w:eastAsia="仿宋" w:cs="仿宋"/>
          <w:sz w:val="32"/>
          <w:szCs w:val="32"/>
        </w:rPr>
        <w:t>可用有效氯含量为1000mg/L的消毒液擦拭或喷洒消毒，作用时间30～60分钟。拖布和抹布可用有效氯500-1000mg/L的含氯消毒剂浸泡30分钟，然后按常规清洗，晾干备用。</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（六）医疗垃圾的消毒。</w:t>
      </w:r>
      <w:r>
        <w:rPr>
          <w:rFonts w:hint="eastAsia" w:ascii="仿宋" w:hAnsi="仿宋" w:eastAsia="仿宋" w:cs="仿宋"/>
          <w:sz w:val="32"/>
          <w:szCs w:val="32"/>
        </w:rPr>
        <w:t>用有效氯含量为1000mg/L的消毒液擦喷洒消毒，喷洒至表面湿润，鹅颈式封口，存放时间不超过48小时，集中回收后移交有资质的医疗废物集中处置单位。</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（七）工作服的消毒。</w:t>
      </w:r>
      <w:r>
        <w:rPr>
          <w:rFonts w:hint="eastAsia" w:ascii="仿宋" w:hAnsi="仿宋" w:eastAsia="仿宋" w:cs="仿宋"/>
          <w:sz w:val="32"/>
          <w:szCs w:val="32"/>
        </w:rPr>
        <w:t>工作服定期清洗，可用有效氯250-500mg/L的含氯消毒剂浸泡30分钟，然后按常规清洗，晾干备用。</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（八）发热人员使用过的临时观察区应使用1000mg/L 的含氯消毒剂按上述要求全面消毒。</w:t>
      </w:r>
      <w:r>
        <w:rPr>
          <w:rFonts w:hint="eastAsia" w:ascii="仿宋" w:hAnsi="仿宋" w:eastAsia="仿宋" w:cs="仿宋"/>
          <w:sz w:val="32"/>
          <w:szCs w:val="32"/>
        </w:rPr>
        <w:t>少量污染物可用一次性吸水材料(如纱布、抹布等)沾取5000-10000mg/L的含氯消毒液(或能达到高水平消毒的消毒湿巾/干巾)小心移除，移除后，再按照消毒流程处理。</w:t>
      </w:r>
    </w:p>
    <w:p>
      <w:pPr>
        <w:spacing w:line="570" w:lineRule="exact"/>
        <w:ind w:firstLine="640" w:firstLineChars="200"/>
        <w:rPr>
          <w:rFonts w:ascii="黑体" w:hAnsi="黑体" w:eastAsia="黑体" w:cs="Times New Roman"/>
          <w:sz w:val="32"/>
          <w:szCs w:val="32"/>
        </w:rPr>
      </w:pPr>
      <w:r>
        <w:rPr>
          <w:rFonts w:ascii="黑体" w:hAnsi="黑体" w:eastAsia="黑体" w:cs="Times New Roman"/>
          <w:sz w:val="32"/>
          <w:szCs w:val="32"/>
        </w:rPr>
        <w:t>四、民营医疗机构医务人员防护要求</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（一）基本防护。</w:t>
      </w:r>
      <w:r>
        <w:rPr>
          <w:rFonts w:hint="eastAsia" w:ascii="仿宋" w:hAnsi="仿宋" w:eastAsia="仿宋" w:cs="仿宋"/>
          <w:sz w:val="32"/>
          <w:szCs w:val="32"/>
        </w:rPr>
        <w:t>工作服、帽子、医用外科口罩、工作鞋、必要时戴乳胶手套。</w:t>
      </w:r>
    </w:p>
    <w:p>
      <w:pPr>
        <w:spacing w:line="570" w:lineRule="exact"/>
        <w:ind w:firstLine="640" w:firstLineChars="200"/>
        <w:rPr>
          <w:rFonts w:ascii="Times New Roman" w:hAnsi="Times New Roman" w:eastAsia="方正仿宋简体" w:cs="Times New Roman"/>
          <w:sz w:val="32"/>
          <w:szCs w:val="32"/>
        </w:rPr>
      </w:pPr>
      <w:r>
        <w:rPr>
          <w:rFonts w:hint="eastAsia" w:ascii="楷体" w:hAnsi="楷体" w:eastAsia="楷体" w:cs="楷体"/>
          <w:sz w:val="32"/>
          <w:szCs w:val="32"/>
        </w:rPr>
        <w:t>（二）防护要求。</w:t>
      </w:r>
      <w:r>
        <w:rPr>
          <w:rFonts w:hint="eastAsia" w:ascii="仿宋" w:hAnsi="仿宋" w:eastAsia="仿宋" w:cs="仿宋"/>
          <w:sz w:val="32"/>
          <w:szCs w:val="32"/>
        </w:rPr>
        <w:t>遵循标准预防原则和手卫生，每次接触病人后立即进行手清洗和消毒。手消毒用0.3～0.5%碘伏消毒液或快速手消毒剂等揉搓1～3分钟。</w:t>
      </w:r>
    </w:p>
    <w:p>
      <w:pPr>
        <w:spacing w:line="570" w:lineRule="exact"/>
        <w:ind w:firstLine="640" w:firstLineChars="200"/>
        <w:rPr>
          <w:rFonts w:ascii="黑体" w:hAnsi="黑体" w:eastAsia="黑体" w:cs="Times New Roman"/>
          <w:sz w:val="32"/>
          <w:szCs w:val="32"/>
        </w:rPr>
      </w:pPr>
      <w:r>
        <w:rPr>
          <w:rFonts w:ascii="黑体" w:hAnsi="黑体" w:eastAsia="黑体" w:cs="Times New Roman"/>
          <w:sz w:val="32"/>
          <w:szCs w:val="32"/>
        </w:rPr>
        <w:t>五、清洗消毒灭菌质量控制和效果监测</w:t>
      </w:r>
    </w:p>
    <w:p>
      <w:pPr>
        <w:spacing w:line="57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（一）规范配制消毒剂并做好记录</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1.有效氯浓度为500 mg/L 的消毒剂配制方法：</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（1）84消毒液（标识有效氯含量5%）：按消毒液：水为1:100比例稀释；</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（2）消毒粉（标识有效氯含量12%，20克/包）：1包消毒粉加4.8升水；</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（3）含氯泡腾片（标识有效氯含量500mg/片）：1片溶于1升水；</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（4）其它浓度依此类推。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2.75%乙醇消毒液直接使用。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3.其他消毒剂按产品标签标识以杀灭肠道致病菌的浓度进行配制和使用。</w:t>
      </w:r>
    </w:p>
    <w:p>
      <w:pPr>
        <w:spacing w:line="57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（二）消毒剂使用注意事项</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1.消毒液应在有效期内使用，且现用现配。</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2.有人环境不得使用紫外线灯或者化学消毒剂进行空气消毒。</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3.消毒剂配制和使用时要做好个人防护。</w:t>
      </w:r>
    </w:p>
    <w:p>
      <w:pPr>
        <w:spacing w:line="57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4.乙醇消毒液使用应远离火源，以防失火。</w:t>
      </w:r>
    </w:p>
    <w:p>
      <w:pPr>
        <w:spacing w:line="570" w:lineRule="exact"/>
        <w:ind w:firstLine="640" w:firstLineChars="200"/>
        <w:rPr>
          <w:rFonts w:hint="eastAsia" w:ascii="仿宋" w:hAnsi="仿宋" w:eastAsia="仿宋" w:cs="仿宋"/>
          <w:sz w:val="32"/>
          <w:szCs w:val="32"/>
        </w:rPr>
      </w:pPr>
      <w:r>
        <w:rPr>
          <w:rFonts w:hint="eastAsia" w:ascii="楷体" w:hAnsi="楷体" w:eastAsia="楷体" w:cs="楷体"/>
          <w:sz w:val="32"/>
          <w:szCs w:val="32"/>
        </w:rPr>
        <w:t>（三）清洗消毒灭菌效果监测。</w:t>
      </w:r>
      <w:r>
        <w:rPr>
          <w:rFonts w:hint="eastAsia" w:ascii="仿宋" w:hAnsi="仿宋" w:eastAsia="仿宋" w:cs="仿宋"/>
          <w:sz w:val="32"/>
          <w:szCs w:val="32"/>
        </w:rPr>
        <w:t>依据《医院消毒供应中心第3部分：清洗消毒剂灭菌效果监测标准》（WS 310.3）规范开展监测。</w:t>
      </w: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rPr>
          <w:rFonts w:ascii="Times New Roman" w:hAnsi="Times New Roman" w:eastAsia="方正仿宋简体" w:cs="Times New Roman"/>
          <w:sz w:val="32"/>
          <w:szCs w:val="32"/>
        </w:rPr>
      </w:pPr>
    </w:p>
    <w:p>
      <w:pPr>
        <w:spacing w:line="570" w:lineRule="exact"/>
        <w:rPr>
          <w:rFonts w:ascii="黑体" w:hAnsi="黑体" w:eastAsia="黑体" w:cs="Times New Roman"/>
          <w:sz w:val="32"/>
          <w:szCs w:val="32"/>
        </w:rPr>
      </w:pPr>
      <w:r>
        <w:rPr>
          <w:rFonts w:hint="eastAsia" w:ascii="黑体" w:hAnsi="黑体" w:eastAsia="黑体" w:cs="Times New Roman"/>
          <w:sz w:val="32"/>
          <w:szCs w:val="32"/>
        </w:rPr>
        <w:t>附件3</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民营医疗机构核酸检测工作管理意见</w:t>
      </w:r>
    </w:p>
    <w:p>
      <w:pPr>
        <w:spacing w:line="570" w:lineRule="exact"/>
      </w:pP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在新冠肺炎疫情期间，民营医疗机构应遵循《自治区新冠肺炎疫情常态化防控八项预警机制建设指导意见》的工作要求，做好以下核酸检测相关工作：</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一、制定核酸检测工作方案，明确分工，细化流程。</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二、与地（州、市）、县（市、区）内有检测能力的医疗机构建立稳定的核酸样本采、送、检机制，根据疫情防控需求，定期对机构内工作人员及服务保障人员进行核酸检测，建立长效机制。</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三、在机构入口明显处，设置“须持有大数据行程码及7天内有效核酸证明方可进入”的提醒标识。</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四、安排专人查验进入人员“大数据通行码”和有效核酸证明。无核酸检测能力的医疗机构要引导患者就医前到有检测能力的医疗机构做核酸检测。</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五、做好预检分诊，对进入人员测量体温，一旦发现发热病人要做好登记，并立即将发热病人转运至发热门诊（或有发热门诊的医疗机构就诊）。</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民营医疗机构要对疆内各地（州、市）公布的核酸检测机构的核酸检测结果互认，核酸检测结果包括有效的纸质版临床检验报告和在国家、自治区、各地政务平台及政府有关部门提供的健康信息平台查询到的核酸检测电子报告。</w:t>
      </w:r>
    </w:p>
    <w:p>
      <w:pPr>
        <w:spacing w:line="570" w:lineRule="exact"/>
        <w:ind w:firstLine="640" w:firstLineChars="200"/>
        <w:rPr>
          <w:rFonts w:ascii="Times New Roman" w:hAnsi="Times New Roman" w:eastAsia="方正仿宋简体" w:cs="Times New Roman"/>
          <w:sz w:val="32"/>
          <w:szCs w:val="32"/>
        </w:rPr>
      </w:pPr>
    </w:p>
    <w:p>
      <w:pPr>
        <w:spacing w:line="570" w:lineRule="exac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4</w:t>
      </w:r>
    </w:p>
    <w:p>
      <w:pPr>
        <w:spacing w:line="57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卫生监督专项检查工作方案</w:t>
      </w:r>
    </w:p>
    <w:p>
      <w:pPr>
        <w:spacing w:line="570" w:lineRule="exact"/>
        <w:jc w:val="center"/>
        <w:rPr>
          <w:rFonts w:asciiTheme="majorEastAsia" w:hAnsiTheme="majorEastAsia" w:eastAsiaTheme="majorEastAsia" w:cstheme="majorEastAsia"/>
          <w:color w:val="333333"/>
          <w:spacing w:val="30"/>
          <w:sz w:val="36"/>
          <w:szCs w:val="36"/>
          <w:shd w:val="clear" w:color="auto" w:fill="FFFFFF"/>
        </w:rPr>
      </w:pP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进一步规范和促进民营医疗机构依法执业，提高民营医疗机构医疗服务能力和水平，保障人民群众健康权益，根据《中华人民共和国传染病防治法》《中华人民共和国执业医师法》《中华人民共和国母婴保健法》《中华人民共和国人口与计划生育法》和《医疗机构管理条例》《护士条例》等卫生法律法规，制定本方案。</w:t>
      </w:r>
    </w:p>
    <w:p>
      <w:pPr>
        <w:spacing w:line="57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一、工作目标</w:t>
      </w:r>
    </w:p>
    <w:p>
      <w:pPr>
        <w:spacing w:line="57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 xml:space="preserve">各级卫生监督机构在开展“自治区民营医院管理年”活动中，要围绕社会关注热点，坚持以问题为导向，创新监督执法手段，加强对民营医院执业行为的监督检查，依法严肃查处违法违规行为，着力解决现阶段民营医院存在的依法执业和规范执业方面不符合相关要求的突出问题，进一步整顿和规范医疗服务秩序，切实维护人民群众健康权益。   </w:t>
      </w:r>
    </w:p>
    <w:p>
      <w:pPr>
        <w:spacing w:line="57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二、工作任务</w:t>
      </w:r>
    </w:p>
    <w:p>
      <w:pPr>
        <w:spacing w:line="570" w:lineRule="exact"/>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（一）补充完善全区民营医疗机构底档</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完善医政民科系统与卫生监督信息报告系统的数据对接，全面掌握全区民营医疗机构底数，结合疫情防控监督检查工作要求，在“国家卫生监督信息报告系统”中补充完善民营医疗机构个案信息。</w:t>
      </w:r>
    </w:p>
    <w:p>
      <w:pPr>
        <w:spacing w:line="570" w:lineRule="exact"/>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（二）开展专项监督检查，依法查处违法行为</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在完成民营医疗机构建档立卡的基础上，各级卫生监督机构要按照属地化管理的原则，对民营医院开展专项监督检查，监督检查覆盖率要达到100%，重点检查以下内容：</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查医疗机构执业行为：是否取得《医疗机构执业许可证》等各类证照；执业登记在床位、科室设置、人员、房屋、设备和制度职责方面是否符合《医疗机构基本标准》要求；是否使用非卫生技术人员从事医疗卫生技术工作；医院感染控制、消毒隔离、医疗废物处置等是否符合传染病防控要求；是否存在租借执业证照开业和承包科室;是否超出核准登记的诊疗科目开展诊疗活动; 是否违规开展放射诊疗、医疗美容、母婴保健、计划生育等技术和泌尿、皮肤性病等诊疗活动等。</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检查医疗机构执业人员执业行为：是否取得执业证书或从事专业技术任职资格证书;执业医师是否超执业类别、执业范围、执业地点从事医疗执业活动，医师多点执业是否进行备案；执业医师是否未经亲自诊查病人，出具疾病诊断书、健康证明书或者死亡证明书等证明文件等。</w:t>
      </w:r>
    </w:p>
    <w:p>
      <w:pPr>
        <w:spacing w:line="570" w:lineRule="exact"/>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（三）建立民营医院监督管理长效机制，强化执法结果的运用</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各级卫生监督机构要将日常监督和国家“双随机、一公开”监督有机结合起来，促进对民营医疗机构监督执法的常态化。日常监管与抽查结果，要通报各地州市民营医院管理年活动指导专家组，将其作为在对辖区内所有二级以上民营医疗机构和基层医疗卫生机构开展民营医院管理年活动评价的重要指标加以运用。</w:t>
      </w:r>
    </w:p>
    <w:p>
      <w:pPr>
        <w:spacing w:line="57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三、时间安排</w:t>
      </w:r>
    </w:p>
    <w:p>
      <w:pPr>
        <w:spacing w:line="570" w:lineRule="exact"/>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（一）安排部署阶段</w:t>
      </w:r>
    </w:p>
    <w:p>
      <w:pPr>
        <w:spacing w:line="57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2020年12月31日前，各地（州、市）卫生监督机构要结合本方案要求，全面安排部署本地区监督检查工作，制定实施方案。</w:t>
      </w:r>
    </w:p>
    <w:p>
      <w:pPr>
        <w:spacing w:line="570" w:lineRule="exact"/>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（二）全面检查阶段。</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1.2020年12月-2021年3月各地要补充完善民营医疗机构底档。</w:t>
      </w:r>
    </w:p>
    <w:p>
      <w:pPr>
        <w:spacing w:line="57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2.2021年4月-2022年4月各级卫生监督机构对辖区内所有民营医疗机构逐一进行监督检查。并对发现的违法违规问题进行严厉查处，探索建立医疗机构及其从业人员退出机制。</w:t>
      </w:r>
    </w:p>
    <w:p>
      <w:pPr>
        <w:spacing w:line="570" w:lineRule="exact"/>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（三）总结交流阶段</w:t>
      </w:r>
    </w:p>
    <w:p>
      <w:pPr>
        <w:spacing w:line="570" w:lineRule="exact"/>
        <w:ind w:firstLine="640" w:firstLineChars="200"/>
        <w:rPr>
          <w:rFonts w:ascii="Times New Roman" w:hAnsi="Times New Roman" w:eastAsia="方正仿宋简体" w:cs="Times New Roman"/>
          <w:sz w:val="32"/>
          <w:szCs w:val="32"/>
        </w:rPr>
      </w:pPr>
      <w:r>
        <w:rPr>
          <w:rFonts w:hint="eastAsia" w:ascii="仿宋" w:hAnsi="仿宋" w:eastAsia="仿宋" w:cs="仿宋"/>
          <w:sz w:val="32"/>
          <w:szCs w:val="32"/>
        </w:rPr>
        <w:t xml:space="preserve">2022年4月-9月总结卫生监督检查工作经验，梳理工作成效，宣传、推广好的经验和做法，建立健全民营医院监督管理长效机制。  </w:t>
      </w:r>
    </w:p>
    <w:p>
      <w:pPr>
        <w:spacing w:line="57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四、工作要求</w:t>
      </w:r>
    </w:p>
    <w:p>
      <w:pPr>
        <w:spacing w:line="570" w:lineRule="exact"/>
        <w:ind w:firstLine="640" w:firstLineChars="200"/>
        <w:jc w:val="left"/>
        <w:rPr>
          <w:rFonts w:hint="eastAsia" w:ascii="仿宋" w:hAnsi="仿宋" w:eastAsia="仿宋" w:cs="仿宋"/>
          <w:sz w:val="32"/>
          <w:szCs w:val="32"/>
        </w:rPr>
      </w:pPr>
      <w:r>
        <w:rPr>
          <w:rFonts w:hint="eastAsia" w:ascii="楷体" w:hAnsi="楷体" w:eastAsia="楷体" w:cs="楷体"/>
          <w:sz w:val="32"/>
          <w:szCs w:val="32"/>
        </w:rPr>
        <w:t>（一）强化组织领导。</w:t>
      </w:r>
      <w:r>
        <w:rPr>
          <w:rFonts w:hint="eastAsia" w:ascii="仿宋" w:hAnsi="仿宋" w:eastAsia="仿宋" w:cs="仿宋"/>
          <w:sz w:val="32"/>
          <w:szCs w:val="32"/>
        </w:rPr>
        <w:t>各级卫生监督执法机构要切实发挥监督执法作用，组织精干力量，认真组织开展监督检查工作。自治区卫生健康委适时组织对各地专项监督检查工作开展情况进行督查。对监管责任不落实、案件查处不到位的，将按照有关规定，严肃追究相关责任人责任。</w:t>
      </w:r>
    </w:p>
    <w:p>
      <w:pPr>
        <w:spacing w:line="570" w:lineRule="exact"/>
        <w:ind w:firstLine="640" w:firstLineChars="200"/>
        <w:jc w:val="left"/>
        <w:rPr>
          <w:rFonts w:hint="eastAsia" w:ascii="仿宋" w:hAnsi="仿宋" w:eastAsia="仿宋" w:cs="仿宋"/>
          <w:sz w:val="32"/>
          <w:szCs w:val="32"/>
        </w:rPr>
      </w:pPr>
      <w:r>
        <w:rPr>
          <w:rFonts w:hint="eastAsia" w:ascii="楷体" w:hAnsi="楷体" w:eastAsia="楷体" w:cs="Times New Roman"/>
          <w:sz w:val="32"/>
          <w:szCs w:val="32"/>
        </w:rPr>
        <w:t>（二）强化落实责任。</w:t>
      </w:r>
      <w:r>
        <w:rPr>
          <w:rFonts w:hint="eastAsia" w:ascii="仿宋" w:hAnsi="仿宋" w:eastAsia="仿宋" w:cs="仿宋"/>
          <w:sz w:val="32"/>
          <w:szCs w:val="32"/>
        </w:rPr>
        <w:t>要重点检查各民营医院依法执业的主体责任落实情况，按照属地化管理原则，各级卫生监督机构要切实落实监管责任，发现医疗机构和医务人员违法违规执业行为，要依法严肃查处到位，对于情节严重的违法违规行为，坚决依法吊销医疗机构相关诊疗科目或者《医疗机构执业许可证》、吊销医师执业证书。</w:t>
      </w:r>
    </w:p>
    <w:p>
      <w:pPr>
        <w:spacing w:line="570" w:lineRule="exact"/>
        <w:ind w:firstLine="640" w:firstLineChars="200"/>
        <w:jc w:val="left"/>
        <w:rPr>
          <w:rFonts w:hint="eastAsia" w:ascii="仿宋" w:hAnsi="仿宋" w:eastAsia="仿宋" w:cs="仿宋"/>
          <w:sz w:val="32"/>
          <w:szCs w:val="32"/>
        </w:rPr>
      </w:pPr>
      <w:r>
        <w:rPr>
          <w:rFonts w:hint="eastAsia" w:ascii="楷体" w:hAnsi="楷体" w:eastAsia="楷体" w:cs="Times New Roman"/>
          <w:sz w:val="32"/>
          <w:szCs w:val="32"/>
        </w:rPr>
        <w:t>（三）强化部门间协作。</w:t>
      </w:r>
      <w:r>
        <w:rPr>
          <w:rFonts w:hint="eastAsia" w:ascii="仿宋" w:hAnsi="仿宋" w:eastAsia="仿宋" w:cs="仿宋"/>
          <w:sz w:val="32"/>
          <w:szCs w:val="32"/>
        </w:rPr>
        <w:t>各地要将监督检查结果与医疗机构校验、评审、不良执业行为记分管理等挂钩，建立"黑名单"制度，对民营医院和相关人员的处罚信息要统一纳入新疆信用信息共享平台，实现与其他相关部门的处罚信息共享，对严重违规失信者联合市场、税务等部门依法采取一定期限内行业禁入等惩戒措施。</w:t>
      </w:r>
    </w:p>
    <w:p>
      <w:pPr>
        <w:spacing w:line="570" w:lineRule="exact"/>
        <w:ind w:firstLine="640" w:firstLineChars="200"/>
        <w:jc w:val="left"/>
        <w:rPr>
          <w:rFonts w:hint="eastAsia" w:ascii="仿宋" w:hAnsi="仿宋" w:eastAsia="仿宋" w:cs="仿宋"/>
          <w:sz w:val="32"/>
          <w:szCs w:val="32"/>
        </w:rPr>
      </w:pPr>
      <w:r>
        <w:rPr>
          <w:rFonts w:hint="eastAsia" w:ascii="楷体" w:hAnsi="楷体" w:eastAsia="楷体" w:cs="Times New Roman"/>
          <w:sz w:val="32"/>
          <w:szCs w:val="32"/>
        </w:rPr>
        <w:t>（四）强化社会监督。</w:t>
      </w:r>
      <w:r>
        <w:rPr>
          <w:rFonts w:hint="eastAsia" w:ascii="仿宋" w:hAnsi="仿宋" w:eastAsia="仿宋" w:cs="仿宋"/>
          <w:sz w:val="32"/>
          <w:szCs w:val="32"/>
        </w:rPr>
        <w:t>各地要畅通投诉举报渠道，主动公开投诉举报电话，鼓励群众提供违法违规案件线索。要加强与媒体的沟通，积极宣传报道有关工作进展，公开曝光典型案件，加大对违法犯罪分子的震慑力度。密切关注近期相关舆情变化，认真梳理和分析研判，及时回应社会关切，为“自治区民营医院管理年”专项监督检查营造良好社会氛围。</w:t>
      </w:r>
    </w:p>
    <w:p>
      <w:pPr>
        <w:spacing w:line="570" w:lineRule="exact"/>
        <w:ind w:firstLine="640" w:firstLineChars="200"/>
        <w:jc w:val="left"/>
        <w:rPr>
          <w:rFonts w:ascii="Times New Roman" w:hAnsi="Times New Roman" w:eastAsia="方正仿宋简体" w:cs="Times New Roman"/>
          <w:sz w:val="32"/>
          <w:szCs w:val="32"/>
        </w:rPr>
      </w:pPr>
    </w:p>
    <w:p>
      <w:pPr>
        <w:spacing w:line="570" w:lineRule="exact"/>
        <w:jc w:val="center"/>
        <w:rPr>
          <w:rFonts w:asciiTheme="majorEastAsia" w:hAnsiTheme="majorEastAsia" w:eastAsiaTheme="majorEastAsia" w:cstheme="majorEastAsia"/>
          <w:color w:val="333333"/>
          <w:spacing w:val="30"/>
          <w:sz w:val="36"/>
          <w:szCs w:val="36"/>
          <w:shd w:val="clear" w:color="auto" w:fill="FFFFFF"/>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5</w:t>
      </w:r>
    </w:p>
    <w:p>
      <w:pPr>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乌鲁木齐市医疗管理信息化监管平台</w:t>
      </w:r>
    </w:p>
    <w:p>
      <w:pPr>
        <w:spacing w:line="57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建设方案（试点）</w:t>
      </w:r>
    </w:p>
    <w:p>
      <w:pPr>
        <w:spacing w:line="570" w:lineRule="exact"/>
        <w:rPr>
          <w:rFonts w:ascii="Times New Roman" w:hAnsi="Times New Roman" w:eastAsia="方正仿宋_GBK" w:cs="Times New Roman"/>
          <w:sz w:val="32"/>
          <w:szCs w:val="32"/>
        </w:rPr>
      </w:pPr>
    </w:p>
    <w:p>
      <w:pPr>
        <w:ind w:firstLine="640" w:firstLineChars="200"/>
        <w:rPr>
          <w:rFonts w:ascii="黑体" w:hAnsi="黑体" w:eastAsia="黑体" w:cs="Times New Roman"/>
          <w:sz w:val="32"/>
          <w:szCs w:val="32"/>
        </w:rPr>
      </w:pPr>
      <w:r>
        <w:rPr>
          <w:rFonts w:ascii="黑体" w:hAnsi="黑体" w:eastAsia="黑体" w:cs="Times New Roman"/>
          <w:sz w:val="32"/>
          <w:szCs w:val="32"/>
        </w:rPr>
        <w:t>一、建设目标</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乌鲁木齐市为试点，在乌鲁木齐现有卫生信息平台的基础上，由乌鲁木齐市卫生健康委统一规划和部署，建设医疗管理信息化监管平台，监管对象为乌鲁木齐辖区范围内各级、各类医疗机构。信息涵盖医疗机构注册信息、职业医师（护师）注册信息、居民防疫信息、医疗服务信息、电子病历、监督执法信息等。有效落实医疗管理法律法规、诊疗规范、疫情防控等各项措施，为加强医疗机构规范化服务质量和提升医疗服务水平提供信息技术支撑。</w:t>
      </w:r>
    </w:p>
    <w:p>
      <w:pPr>
        <w:ind w:firstLine="640" w:firstLineChars="200"/>
        <w:rPr>
          <w:rFonts w:ascii="黑体" w:hAnsi="黑体" w:eastAsia="黑体" w:cs="Times New Roman"/>
          <w:sz w:val="32"/>
          <w:szCs w:val="32"/>
        </w:rPr>
      </w:pPr>
      <w:r>
        <w:rPr>
          <w:rFonts w:ascii="黑体" w:hAnsi="黑体" w:eastAsia="黑体" w:cs="Times New Roman"/>
          <w:sz w:val="32"/>
          <w:szCs w:val="32"/>
        </w:rPr>
        <w:t>二、建设任务</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按照当前疫情防控工作和医疗服务监管的总体要求，在整合现有信息系统的基础上，按照属地管理的原则，乌鲁木齐市主要建设任务：一是建设市级数据中心并研发和提供应用软件；二是根据自治区提供的现有应用软件系统（医疗机构电子化注册信息系统、医师电子化注册信息系统、护士电子化注册信息系统、电子病历系统、新疆维吾尔自治区卫生健康监督综合管理平台），建立乌鲁木齐市医疗管理信息化综合监管平台，实现信息共享、互联互通；三是形成可复制经验在全区进行推广。</w:t>
      </w:r>
    </w:p>
    <w:p>
      <w:pPr>
        <w:spacing w:line="57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三、建设原则</w:t>
      </w:r>
    </w:p>
    <w:p>
      <w:pPr>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（一）总体规划、统一实施</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试点工作要统一顶层设计、制定技术方案和建设实施方案，统一组织研发应用软件，实现从单一应用向扁平化信息平台与主要应用系统建设相融合。建设内容要符合当前国家和自治区有关新冠肺炎疫情防控的工作要求和医疗服务监管的工作要求，充分考虑试点工作的可行性，突出对二级及以上医疗机构，特别是非公立医疗机构的监管，以点带面，闭环管理。</w:t>
      </w:r>
    </w:p>
    <w:p>
      <w:pPr>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（二）合理布局、信息共享</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息化监管平台要充分考虑有效性及医疗机构为群众提供基本医疗服务的方便性，采用以市为中心的分级模式建设，做到医疗机构电子化注册信息系统、医师电子化注册信息系统、护士电子化注册信息系统、电子病历系统、新疆维吾尔自治区卫生健康监督综合管理平台的信息共享和互联互通，不断提高业务整合和系统集成能力以及医疗卫生信息的共享和协同应用水平。</w:t>
      </w:r>
    </w:p>
    <w:p>
      <w:pPr>
        <w:spacing w:line="570" w:lineRule="exact"/>
        <w:ind w:firstLine="640" w:firstLineChars="200"/>
        <w:rPr>
          <w:rFonts w:ascii="楷体" w:hAnsi="楷体" w:eastAsia="楷体" w:cs="Times New Roman"/>
          <w:sz w:val="32"/>
          <w:szCs w:val="32"/>
        </w:rPr>
      </w:pPr>
      <w:r>
        <w:rPr>
          <w:rFonts w:hint="eastAsia" w:ascii="楷体" w:hAnsi="楷体" w:eastAsia="楷体" w:cs="Times New Roman"/>
          <w:sz w:val="32"/>
          <w:szCs w:val="32"/>
        </w:rPr>
        <w:t>（三）标准先行、安全规范</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信息化监管平台要解决好标准化与信息系统应用的关系，在做好建设规范和顶层设计的同时，做好信息安全建设，设定使用权限，确保信息安全，保护群众个人隐私。建立数据交换体系并做好系统运行维护，保障信息平台的正常运行，逐步实现信息共享，避免重复建设、重复开发和数据重复采集，做到统一标准、规范接口、易于拓展、安全运行，从单个系统向多系统资源整合转变。</w:t>
      </w:r>
    </w:p>
    <w:p>
      <w:pPr>
        <w:spacing w:line="570" w:lineRule="exact"/>
        <w:ind w:firstLine="640" w:firstLineChars="200"/>
        <w:rPr>
          <w:rFonts w:ascii="黑体" w:hAnsi="黑体" w:eastAsia="黑体" w:cs="Times New Roman"/>
          <w:sz w:val="32"/>
          <w:szCs w:val="32"/>
        </w:rPr>
      </w:pPr>
      <w:r>
        <w:rPr>
          <w:rFonts w:ascii="黑体" w:hAnsi="黑体" w:eastAsia="黑体" w:cs="Times New Roman"/>
          <w:sz w:val="32"/>
          <w:szCs w:val="32"/>
        </w:rPr>
        <w:t>四、总体架构</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以乌鲁木齐市卫生信息平台为基础，医疗机构电子化注册信息系统、医师电子化注册信息系统、护士电子化注册信息系统、电子病历系统以及新疆维吾尔自治区卫生健康监督综合管理平台为支撑，建立以医疗服务监管为导向的应用架构体系。信息化监管平台要符合国家技术规范、数据格式、数据交换以及行业最新发布的标准和要求，建设过程中，本着结合现有信息平台基础设施及应用系统，利用现有资源，选择适合的数据交换方式。</w:t>
      </w: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mc:AlternateContent>
          <mc:Choice Requires="wpc">
            <w:drawing>
              <wp:inline distT="0" distB="0" distL="114300" distR="114300">
                <wp:extent cx="5849620" cy="3910330"/>
                <wp:effectExtent l="15875" t="15875" r="0" b="0"/>
                <wp:docPr id="18" name="画布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圆角矩形 1"/>
                        <wps:cNvSpPr/>
                        <wps:spPr>
                          <a:xfrm>
                            <a:off x="3386699" y="1064389"/>
                            <a:ext cx="816822" cy="1358873"/>
                          </a:xfrm>
                          <a:prstGeom prst="roundRect">
                            <a:avLst>
                              <a:gd name="adj" fmla="val 16667"/>
                            </a:avLst>
                          </a:prstGeom>
                          <a:solidFill>
                            <a:srgbClr val="FFFFFF"/>
                          </a:solidFill>
                          <a:ln w="31750" cap="flat" cmpd="sng">
                            <a:solidFill>
                              <a:srgbClr val="000000"/>
                            </a:solidFill>
                            <a:prstDash val="solid"/>
                            <a:headEnd type="none" w="med" len="med"/>
                            <a:tailEnd type="none" w="med" len="med"/>
                          </a:ln>
                        </wps:spPr>
                        <wps:txbx>
                          <w:txbxContent>
                            <w:p>
                              <w:pPr>
                                <w:jc w:val="center"/>
                                <w:rPr>
                                  <w:rStyle w:val="6"/>
                                </w:rPr>
                              </w:pPr>
                            </w:p>
                            <w:p>
                              <w:pPr>
                                <w:jc w:val="center"/>
                                <w:rPr>
                                  <w:rStyle w:val="6"/>
                                </w:rPr>
                              </w:pPr>
                              <w:r>
                                <w:rPr>
                                  <w:rStyle w:val="6"/>
                                </w:rPr>
                                <w:t>电子</w:t>
                              </w:r>
                            </w:p>
                            <w:p>
                              <w:pPr>
                                <w:jc w:val="center"/>
                                <w:rPr>
                                  <w:rStyle w:val="6"/>
                                </w:rPr>
                              </w:pPr>
                              <w:r>
                                <w:rPr>
                                  <w:rStyle w:val="6"/>
                                </w:rPr>
                                <w:t>病历</w:t>
                              </w:r>
                            </w:p>
                            <w:p>
                              <w:pPr>
                                <w:jc w:val="center"/>
                                <w:rPr>
                                  <w:rStyle w:val="6"/>
                                </w:rPr>
                              </w:pPr>
                              <w:r>
                                <w:rPr>
                                  <w:rStyle w:val="6"/>
                                </w:rPr>
                                <w:t>系统</w:t>
                              </w:r>
                            </w:p>
                            <w:p>
                              <w:pPr>
                                <w:jc w:val="center"/>
                                <w:rPr>
                                  <w:rStyle w:val="6"/>
                                </w:rPr>
                              </w:pPr>
                            </w:p>
                          </w:txbxContent>
                        </wps:txbx>
                        <wps:bodyPr upright="1"/>
                      </wps:wsp>
                      <wps:wsp>
                        <wps:cNvPr id="2" name="圆角矩形 2"/>
                        <wps:cNvSpPr/>
                        <wps:spPr>
                          <a:xfrm>
                            <a:off x="2141320" y="1064389"/>
                            <a:ext cx="865905" cy="1358873"/>
                          </a:xfrm>
                          <a:prstGeom prst="roundRect">
                            <a:avLst>
                              <a:gd name="adj" fmla="val 16667"/>
                            </a:avLst>
                          </a:prstGeom>
                          <a:solidFill>
                            <a:srgbClr val="FFFFFF"/>
                          </a:solidFill>
                          <a:ln w="31750" cap="flat" cmpd="sng">
                            <a:solidFill>
                              <a:srgbClr val="000000"/>
                            </a:solidFill>
                            <a:prstDash val="solid"/>
                            <a:headEnd type="none" w="med" len="med"/>
                            <a:tailEnd type="none" w="med" len="med"/>
                          </a:ln>
                        </wps:spPr>
                        <wps:txbx>
                          <w:txbxContent>
                            <w:p>
                              <w:pPr>
                                <w:rPr>
                                  <w:rStyle w:val="6"/>
                                </w:rPr>
                              </w:pPr>
                            </w:p>
                            <w:p>
                              <w:pPr>
                                <w:rPr>
                                  <w:rStyle w:val="6"/>
                                </w:rPr>
                              </w:pPr>
                              <w:r>
                                <w:rPr>
                                  <w:rStyle w:val="6"/>
                                </w:rPr>
                                <w:t>护士电子化注册信息系统</w:t>
                              </w:r>
                            </w:p>
                            <w:p>
                              <w:pPr>
                                <w:rPr>
                                  <w:rStyle w:val="6"/>
                                </w:rPr>
                              </w:pPr>
                            </w:p>
                          </w:txbxContent>
                        </wps:txbx>
                        <wps:bodyPr upright="1"/>
                      </wps:wsp>
                      <wps:wsp>
                        <wps:cNvPr id="3" name="圆角矩形 3"/>
                        <wps:cNvSpPr/>
                        <wps:spPr>
                          <a:xfrm>
                            <a:off x="1033665" y="1074645"/>
                            <a:ext cx="799973" cy="1348617"/>
                          </a:xfrm>
                          <a:prstGeom prst="roundRect">
                            <a:avLst>
                              <a:gd name="adj" fmla="val 16667"/>
                            </a:avLst>
                          </a:prstGeom>
                          <a:solidFill>
                            <a:srgbClr val="FFFFFF"/>
                          </a:solidFill>
                          <a:ln w="31750" cap="flat" cmpd="sng">
                            <a:solidFill>
                              <a:srgbClr val="000000"/>
                            </a:solidFill>
                            <a:prstDash val="solid"/>
                            <a:headEnd type="none" w="med" len="med"/>
                            <a:tailEnd type="none" w="med" len="med"/>
                          </a:ln>
                        </wps:spPr>
                        <wps:txbx>
                          <w:txbxContent>
                            <w:p>
                              <w:pPr>
                                <w:rPr>
                                  <w:rStyle w:val="6"/>
                                </w:rPr>
                              </w:pPr>
                            </w:p>
                            <w:p>
                              <w:pPr>
                                <w:rPr>
                                  <w:rStyle w:val="6"/>
                                </w:rPr>
                              </w:pPr>
                              <w:r>
                                <w:rPr>
                                  <w:rStyle w:val="6"/>
                                </w:rPr>
                                <w:t>医师电子化注册信息系统</w:t>
                              </w:r>
                            </w:p>
                            <w:p>
                              <w:pPr>
                                <w:rPr>
                                  <w:rStyle w:val="6"/>
                                </w:rPr>
                              </w:pPr>
                            </w:p>
                          </w:txbxContent>
                        </wps:txbx>
                        <wps:bodyPr upright="1"/>
                      </wps:wsp>
                      <wps:wsp>
                        <wps:cNvPr id="4" name="圆角矩形 4"/>
                        <wps:cNvSpPr/>
                        <wps:spPr>
                          <a:xfrm>
                            <a:off x="872498" y="3044461"/>
                            <a:ext cx="3427723" cy="601420"/>
                          </a:xfrm>
                          <a:prstGeom prst="roundRect">
                            <a:avLst>
                              <a:gd name="adj" fmla="val 16667"/>
                            </a:avLst>
                          </a:prstGeom>
                          <a:solidFill>
                            <a:srgbClr val="FFFFFF"/>
                          </a:solidFill>
                          <a:ln w="31750" cap="flat" cmpd="sng">
                            <a:solidFill>
                              <a:srgbClr val="000000"/>
                            </a:solidFill>
                            <a:prstDash val="solid"/>
                            <a:headEnd type="none" w="med" len="med"/>
                            <a:tailEnd type="none" w="med" len="med"/>
                          </a:ln>
                        </wps:spPr>
                        <wps:txbx>
                          <w:txbxContent>
                            <w:p>
                              <w:pPr>
                                <w:jc w:val="center"/>
                                <w:rPr>
                                  <w:rStyle w:val="6"/>
                                </w:rPr>
                              </w:pPr>
                            </w:p>
                            <w:p>
                              <w:pPr>
                                <w:jc w:val="center"/>
                                <w:rPr>
                                  <w:rStyle w:val="6"/>
                                </w:rPr>
                              </w:pPr>
                              <w:r>
                                <w:rPr>
                                  <w:rStyle w:val="6"/>
                                </w:rPr>
                                <w:t>乌鲁木齐各级、各类医疗机构</w:t>
                              </w:r>
                            </w:p>
                          </w:txbxContent>
                        </wps:txbx>
                        <wps:bodyPr upright="1"/>
                      </wps:wsp>
                      <wps:wsp>
                        <wps:cNvPr id="5" name="圆角矩形 5"/>
                        <wps:cNvSpPr/>
                        <wps:spPr>
                          <a:xfrm>
                            <a:off x="4555891" y="1074645"/>
                            <a:ext cx="821218" cy="1348617"/>
                          </a:xfrm>
                          <a:prstGeom prst="roundRect">
                            <a:avLst>
                              <a:gd name="adj" fmla="val 16667"/>
                            </a:avLst>
                          </a:prstGeom>
                          <a:solidFill>
                            <a:srgbClr val="FFFFFF"/>
                          </a:solidFill>
                          <a:ln w="31750" cap="flat" cmpd="sng">
                            <a:solidFill>
                              <a:srgbClr val="000000"/>
                            </a:solidFill>
                            <a:prstDash val="solid"/>
                            <a:headEnd type="none" w="med" len="med"/>
                            <a:tailEnd type="none" w="med" len="med"/>
                          </a:ln>
                        </wps:spPr>
                        <wps:txbx>
                          <w:txbxContent>
                            <w:p>
                              <w:pPr>
                                <w:rPr>
                                  <w:rStyle w:val="6"/>
                                </w:rPr>
                              </w:pPr>
                              <w:r>
                                <w:rPr>
                                  <w:rStyle w:val="6"/>
                                </w:rPr>
                                <w:t>新疆维吾尔自治区卫生健康监督综合管理平台</w:t>
                              </w:r>
                            </w:p>
                            <w:p>
                              <w:pPr>
                                <w:rPr>
                                  <w:rStyle w:val="6"/>
                                </w:rPr>
                              </w:pPr>
                            </w:p>
                          </w:txbxContent>
                        </wps:txbx>
                        <wps:bodyPr upright="1"/>
                      </wps:wsp>
                      <wps:wsp>
                        <wps:cNvPr id="6" name="圆角矩形 6"/>
                        <wps:cNvSpPr/>
                        <wps:spPr>
                          <a:xfrm>
                            <a:off x="0" y="1074645"/>
                            <a:ext cx="781659" cy="1348617"/>
                          </a:xfrm>
                          <a:prstGeom prst="roundRect">
                            <a:avLst>
                              <a:gd name="adj" fmla="val 16667"/>
                            </a:avLst>
                          </a:prstGeom>
                          <a:solidFill>
                            <a:srgbClr val="FFFFFF"/>
                          </a:solidFill>
                          <a:ln w="31750" cap="flat" cmpd="sng">
                            <a:solidFill>
                              <a:srgbClr val="000000"/>
                            </a:solidFill>
                            <a:prstDash val="solid"/>
                            <a:headEnd type="none" w="med" len="med"/>
                            <a:tailEnd type="none" w="med" len="med"/>
                          </a:ln>
                        </wps:spPr>
                        <wps:txbx>
                          <w:txbxContent>
                            <w:p>
                              <w:pPr>
                                <w:jc w:val="center"/>
                                <w:rPr>
                                  <w:rStyle w:val="6"/>
                                </w:rPr>
                              </w:pPr>
                              <w:r>
                                <w:rPr>
                                  <w:rStyle w:val="6"/>
                                  <w:rFonts w:hint="eastAsia"/>
                                </w:rPr>
                                <w:t>医疗机构电子化注册</w:t>
                              </w:r>
                            </w:p>
                            <w:p>
                              <w:pPr>
                                <w:jc w:val="center"/>
                                <w:rPr>
                                  <w:rStyle w:val="6"/>
                                </w:rPr>
                              </w:pPr>
                              <w:r>
                                <w:rPr>
                                  <w:rStyle w:val="6"/>
                                  <w:rFonts w:hint="eastAsia"/>
                                </w:rPr>
                                <w:t>信息系统</w:t>
                              </w:r>
                            </w:p>
                            <w:p>
                              <w:pPr>
                                <w:rPr>
                                  <w:rStyle w:val="6"/>
                                </w:rPr>
                              </w:pPr>
                            </w:p>
                          </w:txbxContent>
                        </wps:txbx>
                        <wps:bodyPr upright="1"/>
                      </wps:wsp>
                      <wps:wsp>
                        <wps:cNvPr id="7" name="圆角矩形 7"/>
                        <wps:cNvSpPr/>
                        <wps:spPr>
                          <a:xfrm>
                            <a:off x="873963" y="0"/>
                            <a:ext cx="3426258" cy="601420"/>
                          </a:xfrm>
                          <a:prstGeom prst="roundRect">
                            <a:avLst>
                              <a:gd name="adj" fmla="val 16667"/>
                            </a:avLst>
                          </a:prstGeom>
                          <a:solidFill>
                            <a:srgbClr val="FFFFFF"/>
                          </a:solidFill>
                          <a:ln w="31750" cap="flat" cmpd="sng">
                            <a:solidFill>
                              <a:srgbClr val="000000"/>
                            </a:solidFill>
                            <a:prstDash val="solid"/>
                            <a:headEnd type="none" w="med" len="med"/>
                            <a:tailEnd type="none" w="med" len="med"/>
                          </a:ln>
                        </wps:spPr>
                        <wps:txbx>
                          <w:txbxContent>
                            <w:p>
                              <w:pPr>
                                <w:jc w:val="center"/>
                                <w:rPr>
                                  <w:rStyle w:val="6"/>
                                </w:rPr>
                              </w:pPr>
                            </w:p>
                            <w:p>
                              <w:pPr>
                                <w:jc w:val="center"/>
                                <w:rPr>
                                  <w:rStyle w:val="6"/>
                                </w:rPr>
                              </w:pPr>
                              <w:r>
                                <w:rPr>
                                  <w:rStyle w:val="6"/>
                                </w:rPr>
                                <w:t>乌鲁木齐市卫生信息平台</w:t>
                              </w:r>
                            </w:p>
                          </w:txbxContent>
                        </wps:txbx>
                        <wps:bodyPr upright="1"/>
                      </wps:wsp>
                      <wps:wsp>
                        <wps:cNvPr id="8" name="肘形连接符 8"/>
                        <wps:cNvCnPr/>
                        <wps:spPr>
                          <a:xfrm rot="5400000">
                            <a:off x="1268822" y="-260054"/>
                            <a:ext cx="441011" cy="2195440"/>
                          </a:xfrm>
                          <a:prstGeom prst="bentConnector3">
                            <a:avLst>
                              <a:gd name="adj1" fmla="val 49926"/>
                            </a:avLst>
                          </a:prstGeom>
                          <a:ln w="9525" cap="flat" cmpd="sng">
                            <a:solidFill>
                              <a:srgbClr val="000000"/>
                            </a:solidFill>
                            <a:prstDash val="solid"/>
                            <a:miter/>
                            <a:headEnd type="none" w="med" len="med"/>
                            <a:tailEnd type="triangle" w="med" len="med"/>
                          </a:ln>
                        </wps:spPr>
                        <wps:bodyPr/>
                      </wps:wsp>
                      <wps:wsp>
                        <wps:cNvPr id="9" name="肘形连接符 9"/>
                        <wps:cNvCnPr/>
                        <wps:spPr>
                          <a:xfrm>
                            <a:off x="2586726" y="834370"/>
                            <a:ext cx="2380140" cy="224159"/>
                          </a:xfrm>
                          <a:prstGeom prst="bentConnector2">
                            <a:avLst/>
                          </a:prstGeom>
                          <a:ln w="9525" cap="flat" cmpd="sng">
                            <a:solidFill>
                              <a:srgbClr val="000000"/>
                            </a:solidFill>
                            <a:prstDash val="solid"/>
                            <a:miter/>
                            <a:headEnd type="none" w="med" len="med"/>
                            <a:tailEnd type="triangle" w="med" len="med"/>
                          </a:ln>
                        </wps:spPr>
                        <wps:bodyPr/>
                      </wps:wsp>
                      <wps:wsp>
                        <wps:cNvPr id="10" name="直接箭头连接符 10"/>
                        <wps:cNvCnPr/>
                        <wps:spPr>
                          <a:xfrm>
                            <a:off x="1429256" y="834370"/>
                            <a:ext cx="4395" cy="224159"/>
                          </a:xfrm>
                          <a:prstGeom prst="straightConnector1">
                            <a:avLst/>
                          </a:prstGeom>
                          <a:ln w="9525" cap="flat" cmpd="sng">
                            <a:solidFill>
                              <a:srgbClr val="000000"/>
                            </a:solidFill>
                            <a:prstDash val="solid"/>
                            <a:headEnd type="none" w="med" len="med"/>
                            <a:tailEnd type="triangle" w="med" len="med"/>
                          </a:ln>
                        </wps:spPr>
                        <wps:bodyPr/>
                      </wps:wsp>
                      <wps:wsp>
                        <wps:cNvPr id="11" name="直接箭头连接符 11"/>
                        <wps:cNvCnPr/>
                        <wps:spPr>
                          <a:xfrm>
                            <a:off x="2586726" y="834370"/>
                            <a:ext cx="733" cy="213903"/>
                          </a:xfrm>
                          <a:prstGeom prst="straightConnector1">
                            <a:avLst/>
                          </a:prstGeom>
                          <a:ln w="9525" cap="flat" cmpd="sng">
                            <a:solidFill>
                              <a:srgbClr val="000000"/>
                            </a:solidFill>
                            <a:prstDash val="solid"/>
                            <a:headEnd type="none" w="med" len="med"/>
                            <a:tailEnd type="triangle" w="med" len="med"/>
                          </a:ln>
                        </wps:spPr>
                        <wps:bodyPr/>
                      </wps:wsp>
                      <wps:wsp>
                        <wps:cNvPr id="12" name="直接箭头连接符 12"/>
                        <wps:cNvCnPr/>
                        <wps:spPr>
                          <a:xfrm>
                            <a:off x="3792546" y="834370"/>
                            <a:ext cx="2930" cy="213903"/>
                          </a:xfrm>
                          <a:prstGeom prst="straightConnector1">
                            <a:avLst/>
                          </a:prstGeom>
                          <a:ln w="9525" cap="flat" cmpd="sng">
                            <a:solidFill>
                              <a:srgbClr val="000000"/>
                            </a:solidFill>
                            <a:prstDash val="solid"/>
                            <a:headEnd type="none" w="med" len="med"/>
                            <a:tailEnd type="triangle" w="med" len="med"/>
                          </a:ln>
                        </wps:spPr>
                        <wps:bodyPr/>
                      </wps:wsp>
                      <wps:wsp>
                        <wps:cNvPr id="13" name="直接箭头连接符 13"/>
                        <wps:cNvCnPr/>
                        <wps:spPr>
                          <a:xfrm>
                            <a:off x="391196" y="2439378"/>
                            <a:ext cx="2194798" cy="588967"/>
                          </a:xfrm>
                          <a:prstGeom prst="straightConnector1">
                            <a:avLst/>
                          </a:prstGeom>
                          <a:ln w="9525" cap="flat" cmpd="sng">
                            <a:solidFill>
                              <a:srgbClr val="000000"/>
                            </a:solidFill>
                            <a:prstDash val="solid"/>
                            <a:headEnd type="none" w="med" len="med"/>
                            <a:tailEnd type="triangle" w="med" len="med"/>
                          </a:ln>
                        </wps:spPr>
                        <wps:bodyPr/>
                      </wps:wsp>
                      <wps:wsp>
                        <wps:cNvPr id="14" name="直接箭头连接符 14"/>
                        <wps:cNvCnPr/>
                        <wps:spPr>
                          <a:xfrm>
                            <a:off x="1433651" y="2439378"/>
                            <a:ext cx="1152342" cy="588967"/>
                          </a:xfrm>
                          <a:prstGeom prst="straightConnector1">
                            <a:avLst/>
                          </a:prstGeom>
                          <a:ln w="9525" cap="flat" cmpd="sng">
                            <a:solidFill>
                              <a:srgbClr val="000000"/>
                            </a:solidFill>
                            <a:prstDash val="solid"/>
                            <a:headEnd type="none" w="med" len="med"/>
                            <a:tailEnd type="triangle" w="med" len="med"/>
                          </a:ln>
                        </wps:spPr>
                        <wps:bodyPr/>
                      </wps:wsp>
                      <wps:wsp>
                        <wps:cNvPr id="15" name="直接箭头连接符 15"/>
                        <wps:cNvCnPr/>
                        <wps:spPr>
                          <a:xfrm>
                            <a:off x="2574272" y="2439378"/>
                            <a:ext cx="11721" cy="588967"/>
                          </a:xfrm>
                          <a:prstGeom prst="straightConnector1">
                            <a:avLst/>
                          </a:prstGeom>
                          <a:ln w="9525" cap="flat" cmpd="sng">
                            <a:solidFill>
                              <a:srgbClr val="000000"/>
                            </a:solidFill>
                            <a:prstDash val="solid"/>
                            <a:headEnd type="none" w="med" len="med"/>
                            <a:tailEnd type="triangle" w="med" len="med"/>
                          </a:ln>
                        </wps:spPr>
                        <wps:bodyPr/>
                      </wps:wsp>
                      <wps:wsp>
                        <wps:cNvPr id="16" name="直接箭头连接符 16"/>
                        <wps:cNvCnPr/>
                        <wps:spPr>
                          <a:xfrm flipH="1">
                            <a:off x="2585994" y="2439378"/>
                            <a:ext cx="1209483" cy="588967"/>
                          </a:xfrm>
                          <a:prstGeom prst="straightConnector1">
                            <a:avLst/>
                          </a:prstGeom>
                          <a:ln w="9525" cap="flat" cmpd="sng">
                            <a:solidFill>
                              <a:srgbClr val="000000"/>
                            </a:solidFill>
                            <a:prstDash val="solid"/>
                            <a:headEnd type="none" w="med" len="med"/>
                            <a:tailEnd type="triangle" w="med" len="med"/>
                          </a:ln>
                        </wps:spPr>
                        <wps:bodyPr/>
                      </wps:wsp>
                      <wps:wsp>
                        <wps:cNvPr id="17" name="直接箭头连接符 17"/>
                        <wps:cNvCnPr/>
                        <wps:spPr>
                          <a:xfrm flipH="1">
                            <a:off x="2585994" y="2439378"/>
                            <a:ext cx="2380872" cy="588967"/>
                          </a:xfrm>
                          <a:prstGeom prst="straightConnector1">
                            <a:avLst/>
                          </a:prstGeom>
                          <a:ln w="9525" cap="flat" cmpd="sng">
                            <a:solidFill>
                              <a:srgbClr val="000000"/>
                            </a:solidFill>
                            <a:prstDash val="solid"/>
                            <a:headEnd type="none" w="med" len="med"/>
                            <a:tailEnd type="triangle" w="med" len="med"/>
                          </a:ln>
                        </wps:spPr>
                        <wps:bodyPr/>
                      </wps:wsp>
                    </wpc:wpc>
                  </a:graphicData>
                </a:graphic>
              </wp:inline>
            </w:drawing>
          </mc:Choice>
          <mc:Fallback>
            <w:pict>
              <v:group id="_x0000_s1026" o:spid="_x0000_s1026" o:spt="203" style="height:307.9pt;width:460.6pt;" coordsize="5849620,3910330" editas="canvas" o:gfxdata="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">
                <o:lock v:ext="edit" aspectratio="f"/>
                <v:shape id="_x0000_s1026" o:spid="_x0000_s1026" style="position:absolute;left:0;top:0;height:3910330;width:5849620;" filled="f" stroked="f" coordsize="21600,21600" o:gfxdata="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">
                  <v:fill on="f" focussize="0,0"/>
                  <v:stroke on="f"/>
                  <v:imagedata o:title=""/>
                  <o:lock v:ext="edit" aspectratio="t"/>
                </v:shape>
                <v:roundrect id="_x0000_s1026" o:spid="_x0000_s1026" o:spt="2" style="position:absolute;left:3386699;top:1064389;height:1358873;width:816822;" fillcolor="#FFFFFF" filled="t" stroked="t" coordsize="21600,21600" arcsize="0.166666666666667" o:gfxdata="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wG/aNQAAAAFAQAADwAAAAAAAAABACAAAAAiAAAAZHJzL2Rvd25yZXYueG1sUEsBAhQA&#10;FAAAAAgAh07iQMw0U9QvAgAAYwQAAA4AAAAAAAAAAQAgAAAAIwEAAGRycy9lMm9Eb2MueG1sUEsF&#10;BgAAAAAGAAYAWQEAAMQFAAAAAA==&#10;">
                  <v:fill on="t" focussize="0,0"/>
                  <v:stroke weight="2.5pt" color="#000000" joinstyle="round"/>
                  <v:imagedata o:title=""/>
                  <o:lock v:ext="edit" aspectratio="f"/>
                  <v:textbox>
                    <w:txbxContent>
                      <w:p>
                        <w:pPr>
                          <w:jc w:val="center"/>
                          <w:rPr>
                            <w:rStyle w:val="6"/>
                          </w:rPr>
                        </w:pPr>
                      </w:p>
                      <w:p>
                        <w:pPr>
                          <w:jc w:val="center"/>
                          <w:rPr>
                            <w:rStyle w:val="6"/>
                          </w:rPr>
                        </w:pPr>
                        <w:r>
                          <w:rPr>
                            <w:rStyle w:val="6"/>
                          </w:rPr>
                          <w:t>电子</w:t>
                        </w:r>
                      </w:p>
                      <w:p>
                        <w:pPr>
                          <w:jc w:val="center"/>
                          <w:rPr>
                            <w:rStyle w:val="6"/>
                          </w:rPr>
                        </w:pPr>
                        <w:r>
                          <w:rPr>
                            <w:rStyle w:val="6"/>
                          </w:rPr>
                          <w:t>病历</w:t>
                        </w:r>
                      </w:p>
                      <w:p>
                        <w:pPr>
                          <w:jc w:val="center"/>
                          <w:rPr>
                            <w:rStyle w:val="6"/>
                          </w:rPr>
                        </w:pPr>
                        <w:r>
                          <w:rPr>
                            <w:rStyle w:val="6"/>
                          </w:rPr>
                          <w:t>系统</w:t>
                        </w:r>
                      </w:p>
                      <w:p>
                        <w:pPr>
                          <w:jc w:val="center"/>
                          <w:rPr>
                            <w:rStyle w:val="6"/>
                          </w:rPr>
                        </w:pPr>
                      </w:p>
                    </w:txbxContent>
                  </v:textbox>
                </v:roundrect>
                <v:roundrect id="_x0000_s1026" o:spid="_x0000_s1026" o:spt="2" style="position:absolute;left:2141320;top:1064389;height:1358873;width:865905;" fillcolor="#FFFFFF" filled="t" stroked="t" coordsize="21600,21600" arcsize="0.166666666666667" o:gfxdata="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cBv2jUAAAABQEAAA8AAAAAAAAAAQAgAAAAIgAAAGRycy9kb3ducmV2LnhtbFBLAQIU&#10;ABQAAAAIAIdO4kCoD+/HMAIAAGMEAAAOAAAAAAAAAAEAIAAAACMBAABkcnMvZTJvRG9jLnhtbFBL&#10;BQYAAAAABgAGAFkBAADFBQAAAAA=&#10;">
                  <v:fill on="t" focussize="0,0"/>
                  <v:stroke weight="2.5pt" color="#000000" joinstyle="round"/>
                  <v:imagedata o:title=""/>
                  <o:lock v:ext="edit" aspectratio="f"/>
                  <v:textbox>
                    <w:txbxContent>
                      <w:p>
                        <w:pPr>
                          <w:rPr>
                            <w:rStyle w:val="6"/>
                          </w:rPr>
                        </w:pPr>
                      </w:p>
                      <w:p>
                        <w:pPr>
                          <w:rPr>
                            <w:rStyle w:val="6"/>
                          </w:rPr>
                        </w:pPr>
                        <w:r>
                          <w:rPr>
                            <w:rStyle w:val="6"/>
                          </w:rPr>
                          <w:t>护士电子化注册信息系统</w:t>
                        </w:r>
                      </w:p>
                      <w:p>
                        <w:pPr>
                          <w:rPr>
                            <w:rStyle w:val="6"/>
                          </w:rPr>
                        </w:pPr>
                      </w:p>
                    </w:txbxContent>
                  </v:textbox>
                </v:roundrect>
                <v:roundrect id="_x0000_s1026" o:spid="_x0000_s1026" o:spt="2" style="position:absolute;left:1033665;top:1074645;height:1348617;width:799973;" fillcolor="#FFFFFF" filled="t" stroked="t" coordsize="21600,21600" arcsize="0.166666666666667" o:gfxdata="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Ab9o1AAAAAUBAAAPAAAAAAAAAAEAIAAAACIAAABkcnMvZG93bnJldi54bWxQSwECFAAU&#10;AAAACACHTuJAec5Hzi4CAABjBAAADgAAAAAAAAABACAAAAAjAQAAZHJzL2Uyb0RvYy54bWxQSwUG&#10;AAAAAAYABgBZAQAAwwUAAAAA&#10;">
                  <v:fill on="t" focussize="0,0"/>
                  <v:stroke weight="2.5pt" color="#000000" joinstyle="round"/>
                  <v:imagedata o:title=""/>
                  <o:lock v:ext="edit" aspectratio="f"/>
                  <v:textbox>
                    <w:txbxContent>
                      <w:p>
                        <w:pPr>
                          <w:rPr>
                            <w:rStyle w:val="6"/>
                          </w:rPr>
                        </w:pPr>
                      </w:p>
                      <w:p>
                        <w:pPr>
                          <w:rPr>
                            <w:rStyle w:val="6"/>
                          </w:rPr>
                        </w:pPr>
                        <w:r>
                          <w:rPr>
                            <w:rStyle w:val="6"/>
                          </w:rPr>
                          <w:t>医师电子化注册信息系统</w:t>
                        </w:r>
                      </w:p>
                      <w:p>
                        <w:pPr>
                          <w:rPr>
                            <w:rStyle w:val="6"/>
                          </w:rPr>
                        </w:pPr>
                      </w:p>
                    </w:txbxContent>
                  </v:textbox>
                </v:roundrect>
                <v:roundrect id="_x0000_s1026" o:spid="_x0000_s1026" o:spt="2" style="position:absolute;left:872498;top:3044461;height:601420;width:3427723;" fillcolor="#FFFFFF" filled="t" stroked="t" coordsize="21600,21600" arcsize="0.166666666666667" o:gfxdata="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wG/aNQAAAAFAQAADwAAAAAAAAABACAAAAAiAAAAZHJzL2Rvd25yZXYueG1sUEsBAhQA&#10;FAAAAAgAh07iQJuHORYvAgAAYgQAAA4AAAAAAAAAAQAgAAAAIwEAAGRycy9lMm9Eb2MueG1sUEsF&#10;BgAAAAAGAAYAWQEAAMQFAAAAAA==&#10;">
                  <v:fill on="t" focussize="0,0"/>
                  <v:stroke weight="2.5pt" color="#000000" joinstyle="round"/>
                  <v:imagedata o:title=""/>
                  <o:lock v:ext="edit" aspectratio="f"/>
                  <v:textbox>
                    <w:txbxContent>
                      <w:p>
                        <w:pPr>
                          <w:jc w:val="center"/>
                          <w:rPr>
                            <w:rStyle w:val="6"/>
                          </w:rPr>
                        </w:pPr>
                      </w:p>
                      <w:p>
                        <w:pPr>
                          <w:jc w:val="center"/>
                          <w:rPr>
                            <w:rStyle w:val="6"/>
                          </w:rPr>
                        </w:pPr>
                        <w:r>
                          <w:rPr>
                            <w:rStyle w:val="6"/>
                          </w:rPr>
                          <w:t>乌鲁木齐各级、各类医疗机构</w:t>
                        </w:r>
                      </w:p>
                    </w:txbxContent>
                  </v:textbox>
                </v:roundrect>
                <v:roundrect id="_x0000_s1026" o:spid="_x0000_s1026" o:spt="2" style="position:absolute;left:4555891;top:1074645;height:1348617;width:821218;" fillcolor="#FFFFFF" filled="t" stroked="t" coordsize="21600,21600" arcsize="0.166666666666667" o:gfxdata="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cBv2jUAAAABQEAAA8AAAAAAAAAAQAgAAAAIgAAAGRycy9kb3ducmV2LnhtbFBLAQIU&#10;ABQAAAAIAIdO4kAbNTIyMAIAAGMEAAAOAAAAAAAAAAEAIAAAACMBAABkcnMvZTJvRG9jLnhtbFBL&#10;BQYAAAAABgAGAFkBAADFBQAAAAA=&#10;">
                  <v:fill on="t" focussize="0,0"/>
                  <v:stroke weight="2.5pt" color="#000000" joinstyle="round"/>
                  <v:imagedata o:title=""/>
                  <o:lock v:ext="edit" aspectratio="f"/>
                  <v:textbox>
                    <w:txbxContent>
                      <w:p>
                        <w:pPr>
                          <w:rPr>
                            <w:rStyle w:val="6"/>
                          </w:rPr>
                        </w:pPr>
                        <w:r>
                          <w:rPr>
                            <w:rStyle w:val="6"/>
                          </w:rPr>
                          <w:t>新疆维吾尔自治区卫生健康监督综合管理平台</w:t>
                        </w:r>
                      </w:p>
                      <w:p>
                        <w:pPr>
                          <w:rPr>
                            <w:rStyle w:val="6"/>
                          </w:rPr>
                        </w:pPr>
                      </w:p>
                    </w:txbxContent>
                  </v:textbox>
                </v:roundrect>
                <v:roundrect id="_x0000_s1026" o:spid="_x0000_s1026" o:spt="2" style="position:absolute;left:0;top:1074645;height:1348617;width:781659;" fillcolor="#FFFFFF" filled="t" stroked="t" coordsize="21600,21600" arcsize="0.166666666666667" o:gfxdata="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X&#10;Ab9o1AAAAAUBAAAPAAAAAAAAAAEAIAAAACIAAABkcnMvZG93bnJldi54bWxQSwECFAAUAAAACACH&#10;TuJA2Wu6cSgCAABdBAAADgAAAAAAAAABACAAAAAjAQAAZHJzL2Uyb0RvYy54bWxQSwUGAAAAAAYA&#10;BgBZAQAAvQUAAAAA&#10;">
                  <v:fill on="t" focussize="0,0"/>
                  <v:stroke weight="2.5pt" color="#000000" joinstyle="round"/>
                  <v:imagedata o:title=""/>
                  <o:lock v:ext="edit" aspectratio="f"/>
                  <v:textbox>
                    <w:txbxContent>
                      <w:p>
                        <w:pPr>
                          <w:jc w:val="center"/>
                          <w:rPr>
                            <w:rStyle w:val="6"/>
                          </w:rPr>
                        </w:pPr>
                        <w:r>
                          <w:rPr>
                            <w:rStyle w:val="6"/>
                            <w:rFonts w:hint="eastAsia"/>
                          </w:rPr>
                          <w:t>医疗机构电子化注册</w:t>
                        </w:r>
                      </w:p>
                      <w:p>
                        <w:pPr>
                          <w:jc w:val="center"/>
                          <w:rPr>
                            <w:rStyle w:val="6"/>
                          </w:rPr>
                        </w:pPr>
                        <w:r>
                          <w:rPr>
                            <w:rStyle w:val="6"/>
                            <w:rFonts w:hint="eastAsia"/>
                          </w:rPr>
                          <w:t>信息系统</w:t>
                        </w:r>
                      </w:p>
                      <w:p>
                        <w:pPr>
                          <w:rPr>
                            <w:rStyle w:val="6"/>
                          </w:rPr>
                        </w:pPr>
                      </w:p>
                    </w:txbxContent>
                  </v:textbox>
                </v:roundrect>
                <v:roundrect id="_x0000_s1026" o:spid="_x0000_s1026" o:spt="2" style="position:absolute;left:873963;top:0;height:601420;width:3426258;" fillcolor="#FFFFFF" filled="t" stroked="t" coordsize="21600,21600" arcsize="0.166666666666667" o:gfxdata="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Ab9o1AAAAAUBAAAPAAAAAAAAAAEAIAAAACIAAABkcnMvZG93bnJldi54bWxQSwECFAAUAAAA&#10;CACHTuJAL0mPOisCAABcBAAADgAAAAAAAAABACAAAAAjAQAAZHJzL2Uyb0RvYy54bWxQSwUGAAAA&#10;AAYABgBZAQAAwAUAAAAA&#10;">
                  <v:fill on="t" focussize="0,0"/>
                  <v:stroke weight="2.5pt" color="#000000" joinstyle="round"/>
                  <v:imagedata o:title=""/>
                  <o:lock v:ext="edit" aspectratio="f"/>
                  <v:textbox>
                    <w:txbxContent>
                      <w:p>
                        <w:pPr>
                          <w:jc w:val="center"/>
                          <w:rPr>
                            <w:rStyle w:val="6"/>
                          </w:rPr>
                        </w:pPr>
                      </w:p>
                      <w:p>
                        <w:pPr>
                          <w:jc w:val="center"/>
                          <w:rPr>
                            <w:rStyle w:val="6"/>
                          </w:rPr>
                        </w:pPr>
                        <w:r>
                          <w:rPr>
                            <w:rStyle w:val="6"/>
                          </w:rPr>
                          <w:t>乌鲁木齐市卫生信息平台</w:t>
                        </w:r>
                      </w:p>
                    </w:txbxContent>
                  </v:textbox>
                </v:roundrect>
                <v:shape id="_x0000_s1026" o:spid="_x0000_s1026" o:spt="34" type="#_x0000_t34" style="position:absolute;left:1268822;top:-260054;height:2195440;width:441011;rotation:5898240f;" filled="f" stroked="t" coordsize="21600,21600" o:gfxdata="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zuTFnUAAAABQEAAA8AAAAAAAAAAQAgAAAAIgAAAGRycy9kb3ducmV2Lnht&#10;bFBLAQIUABQAAAAIAIdO4kCEI1Q2NgIAADwEAAAOAAAAAAAAAAEAIAAAACMBAABkcnMvZTJvRG9j&#10;LnhtbFBLBQYAAAAABgAGAFkBAADLBQAAAAA=&#10;" adj="10784">
                  <v:fill on="f" focussize="0,0"/>
                  <v:stroke color="#000000" joinstyle="miter" endarrow="block"/>
                  <v:imagedata o:title=""/>
                  <o:lock v:ext="edit" aspectratio="f"/>
                </v:shape>
                <v:shape id="_x0000_s1026" o:spid="_x0000_s1026" o:spt="33" type="#_x0000_t33" style="position:absolute;left:2586726;top:834370;height:224159;width:2380140;" filled="f" stroked="t" coordsize="21600,21600" o:gfxdata="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6ff5H1gAAAAUBAAAPAAAA&#10;AAAAAAEAIAAAACIAAABkcnMvZG93bnJldi54bWxQSwECFAAUAAAACACHTuJA0DMvXhcCAAAABAAA&#10;DgAAAAAAAAABACAAAAAlAQAAZHJzL2Uyb0RvYy54bWxQSwUGAAAAAAYABgBZAQAArgUAAAAA&#10;">
                  <v:fill on="f" focussize="0,0"/>
                  <v:stroke color="#000000" joinstyle="miter" endarrow="block"/>
                  <v:imagedata o:title=""/>
                  <o:lock v:ext="edit" aspectratio="f"/>
                </v:shape>
                <v:shape id="_x0000_s1026" o:spid="_x0000_s1026" o:spt="32" type="#_x0000_t32" style="position:absolute;left:1429256;top:834370;height:224159;width:4395;" filled="f" stroked="t" coordsize="21600,21600" o:gfxdata="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ZlB0tYAAAAFAQAADwAAAAAAAAAB&#10;ACAAAAAiAAAAZHJzL2Rvd25yZXYueG1sUEsBAhQAFAAAAAgAh07iQPTjA2USAgAA/wMAAA4AAAAA&#10;AAAAAQAgAAAAJQEAAGRycy9lMm9Eb2MueG1sUEsFBgAAAAAGAAYAWQEAAKkFAAAAAA==&#10;">
                  <v:fill on="f" focussize="0,0"/>
                  <v:stroke color="#000000" joinstyle="round" endarrow="block"/>
                  <v:imagedata o:title=""/>
                  <o:lock v:ext="edit" aspectratio="f"/>
                </v:shape>
                <v:shape id="_x0000_s1026" o:spid="_x0000_s1026" o:spt="32" type="#_x0000_t32" style="position:absolute;left:2586726;top:834370;height:213903;width:733;" filled="f" stroked="t" coordsize="21600,21600" o:gfxdata="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mZQdLWAAAABQEAAA8AAAAAAAAA&#10;AQAgAAAAIgAAAGRycy9kb3ducmV2LnhtbFBLAQIUABQAAAAIAIdO4kC1kVc7EwIAAP4DAAAOAAAA&#10;AAAAAAEAIAAAACUBAABkcnMvZTJvRG9jLnhtbFBLBQYAAAAABgAGAFkBAACqBQAAAAA=&#10;">
                  <v:fill on="f" focussize="0,0"/>
                  <v:stroke color="#000000" joinstyle="round" endarrow="block"/>
                  <v:imagedata o:title=""/>
                  <o:lock v:ext="edit" aspectratio="f"/>
                </v:shape>
                <v:shape id="_x0000_s1026" o:spid="_x0000_s1026" o:spt="32" type="#_x0000_t32" style="position:absolute;left:3792546;top:834370;height:213903;width:2930;" filled="f" stroked="t" coordsize="21600,21600" o:gfxdata="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ZlB0tYAAAAFAQAADwAAAAAA&#10;AAABACAAAAAiAAAAZHJzL2Rvd25yZXYueG1sUEsBAhQAFAAAAAgAh07iQMbnY8MVAgAA/wMAAA4A&#10;AAAAAAAAAQAgAAAAJQEAAGRycy9lMm9Eb2MueG1sUEsFBgAAAAAGAAYAWQEAAKwFAAAAAA==&#10;">
                  <v:fill on="f" focussize="0,0"/>
                  <v:stroke color="#000000" joinstyle="round" endarrow="block"/>
                  <v:imagedata o:title=""/>
                  <o:lock v:ext="edit" aspectratio="f"/>
                </v:shape>
                <v:shape id="_x0000_s1026" o:spid="_x0000_s1026" o:spt="32" type="#_x0000_t32" style="position:absolute;left:391196;top:2439378;height:588967;width:2194798;" filled="f" stroked="t" coordsize="21600,21600" o:gfxdata="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mZQdLWAAAABQEAAA8A&#10;AAAAAAAAAQAgAAAAIgAAAGRycy9kb3ducmV2LnhtbFBLAQIUABQAAAAIAIdO4kCO7/3sGQIAAAIE&#10;AAAOAAAAAAAAAAEAIAAAACUBAABkcnMvZTJvRG9jLnhtbFBLBQYAAAAABgAGAFkBAACwBQAAAAA=&#10;">
                  <v:fill on="f" focussize="0,0"/>
                  <v:stroke color="#000000" joinstyle="round" endarrow="block"/>
                  <v:imagedata o:title=""/>
                  <o:lock v:ext="edit" aspectratio="f"/>
                </v:shape>
                <v:shape id="_x0000_s1026" o:spid="_x0000_s1026" o:spt="32" type="#_x0000_t32" style="position:absolute;left:1433651;top:2439378;height:588967;width:1152342;" filled="f" stroked="t" coordsize="21600,21600" o:gfxdata="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ZlB0tYAAAAFAQAADwAA&#10;AAAAAAABACAAAAAiAAAAZHJzL2Rvd25yZXYueG1sUEsBAhQAFAAAAAgAh07iQJ6e1fEYAgAAAwQA&#10;AA4AAAAAAAAAAQAgAAAAJQEAAGRycy9lMm9Eb2MueG1sUEsFBgAAAAAGAAYAWQEAAK8FAAAAAA==&#10;">
                  <v:fill on="f" focussize="0,0"/>
                  <v:stroke color="#000000" joinstyle="round" endarrow="block"/>
                  <v:imagedata o:title=""/>
                  <o:lock v:ext="edit" aspectratio="f"/>
                </v:shape>
                <v:shape id="_x0000_s1026" o:spid="_x0000_s1026" o:spt="32" type="#_x0000_t32" style="position:absolute;left:2574272;top:2439378;height:588967;width:11721;" filled="f" stroked="t" coordsize="21600,21600" o:gfxdata="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5mUHS1gAAAAUBAAAPAAAA&#10;AAAAAAEAIAAAACIAAABkcnMvZG93bnJldi54bWxQSwECFAAUAAAACACHTuJAGAY+ehcCAAABBAAA&#10;DgAAAAAAAAABACAAAAAlAQAAZHJzL2Uyb0RvYy54bWxQSwUGAAAAAAYABgBZAQAArgUAAAAA&#10;">
                  <v:fill on="f" focussize="0,0"/>
                  <v:stroke color="#000000" joinstyle="round" endarrow="block"/>
                  <v:imagedata o:title=""/>
                  <o:lock v:ext="edit" aspectratio="f"/>
                </v:shape>
                <v:shape id="_x0000_s1026" o:spid="_x0000_s1026" o:spt="32" type="#_x0000_t32" style="position:absolute;left:2585994;top:2439378;flip:x;height:588967;width:1209483;" filled="f" stroked="t" coordsize="21600,21600" o:gfxdata="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kFaazWAAAA&#10;BQEAAA8AAAAAAAAAAQAgAAAAIgAAAGRycy9kb3ducmV2LnhtbFBLAQIUABQAAAAIAIdO4kDOmSuR&#10;HwIAAA0EAAAOAAAAAAAAAAEAIAAAACUBAABkcnMvZTJvRG9jLnhtbFBLBQYAAAAABgAGAFkBAAC2&#10;BQAAAAA=&#10;">
                  <v:fill on="f" focussize="0,0"/>
                  <v:stroke color="#000000" joinstyle="round" endarrow="block"/>
                  <v:imagedata o:title=""/>
                  <o:lock v:ext="edit" aspectratio="f"/>
                </v:shape>
                <v:shape id="_x0000_s1026" o:spid="_x0000_s1026" o:spt="32" type="#_x0000_t32" style="position:absolute;left:2585994;top:2439378;flip:x;height:588967;width:2380872;" filled="f" stroked="t" coordsize="21600,21600" o:gfxdata="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VprNYA&#10;AAAFAQAADwAAAAAAAAABACAAAAAiAAAAZHJzL2Rvd25yZXYueG1sUEsBAhQAFAAAAAgAh07iQEGF&#10;N/ghAgAADQQAAA4AAAAAAAAAAQAgAAAAJQEAAGRycy9lMm9Eb2MueG1sUEsFBgAAAAAGAAYAWQEA&#10;ALgFAAAAAA==&#10;">
                  <v:fill on="f" focussize="0,0"/>
                  <v:stroke color="#000000" joinstyle="round" endarrow="block"/>
                  <v:imagedata o:title=""/>
                  <o:lock v:ext="edit" aspectratio="f"/>
                </v:shape>
                <w10:wrap type="none"/>
                <w10:anchorlock/>
              </v:group>
            </w:pict>
          </mc:Fallback>
        </mc:AlternateContent>
      </w:r>
    </w:p>
    <w:p>
      <w:pPr>
        <w:spacing w:line="570" w:lineRule="exact"/>
        <w:ind w:firstLine="640" w:firstLineChars="200"/>
        <w:rPr>
          <w:rFonts w:ascii="黑体" w:hAnsi="黑体" w:eastAsia="黑体" w:cs="Times New Roman"/>
          <w:sz w:val="32"/>
          <w:szCs w:val="32"/>
        </w:rPr>
      </w:pPr>
      <w:r>
        <w:rPr>
          <w:rFonts w:ascii="黑体" w:hAnsi="黑体" w:eastAsia="黑体" w:cs="Times New Roman"/>
          <w:sz w:val="32"/>
          <w:szCs w:val="32"/>
        </w:rPr>
        <w:t>五、时间安排</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为确保乌鲁木齐市医疗管理信息化监管平台建设试点工作按照时间节点有序稳步推进，并形成可复制经验在全区推广，建设试点工作按照医疗机构的办医主体、规模分为四个阶段：</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第一阶段：乌鲁木齐市各级各类民营医疗机构、31家发热门诊；</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第二阶段：乌鲁木齐市辖区范围内二级及以上医疗机构；</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第三阶段：乌鲁木齐市辖区内各级各类医疗机构全覆盖；</w:t>
      </w:r>
    </w:p>
    <w:p>
      <w:pPr>
        <w:spacing w:line="57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第四阶段：召开现场经验交流会，全区推广。</w:t>
      </w:r>
    </w:p>
    <w:p>
      <w:pPr>
        <w:spacing w:line="570" w:lineRule="exact"/>
        <w:ind w:firstLine="640" w:firstLineChars="200"/>
        <w:rPr>
          <w:rFonts w:hint="eastAsia" w:ascii="仿宋" w:hAnsi="仿宋" w:eastAsia="仿宋" w:cs="仿宋"/>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70" w:lineRule="exact"/>
        <w:ind w:firstLine="640" w:firstLineChars="200"/>
        <w:rPr>
          <w:rFonts w:ascii="Times New Roman" w:hAnsi="Times New Roman" w:eastAsia="方正仿宋简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40" w:lineRule="exact"/>
        <w:jc w:val="left"/>
        <w:rPr>
          <w:rFonts w:ascii="黑体" w:hAnsi="黑体" w:eastAsia="黑体" w:cs="Times New Roman"/>
          <w:sz w:val="32"/>
          <w:szCs w:val="32"/>
        </w:rPr>
      </w:pPr>
    </w:p>
    <w:p>
      <w:pPr>
        <w:spacing w:line="520" w:lineRule="exact"/>
        <w:jc w:val="left"/>
        <w:rPr>
          <w:rFonts w:ascii="黑体" w:hAnsi="黑体" w:eastAsia="黑体" w:cs="Times New Roman"/>
          <w:sz w:val="32"/>
          <w:szCs w:val="32"/>
        </w:rPr>
      </w:pPr>
      <w:r>
        <w:rPr>
          <w:rFonts w:ascii="黑体" w:hAnsi="黑体" w:eastAsia="黑体" w:cs="Times New Roman"/>
          <w:sz w:val="32"/>
          <w:szCs w:val="32"/>
        </w:rPr>
        <w:t>附件</w:t>
      </w:r>
      <w:r>
        <w:rPr>
          <w:rFonts w:hint="eastAsia" w:ascii="黑体" w:hAnsi="黑体" w:eastAsia="黑体" w:cs="Times New Roman"/>
          <w:sz w:val="32"/>
          <w:szCs w:val="32"/>
        </w:rPr>
        <w:t>6</w:t>
      </w:r>
    </w:p>
    <w:p>
      <w:pPr>
        <w:spacing w:line="520" w:lineRule="exact"/>
        <w:jc w:val="center"/>
        <w:rPr>
          <w:rFonts w:ascii="方正小标宋简体" w:eastAsia="方正小标宋简体"/>
          <w:bCs/>
          <w:sz w:val="44"/>
          <w:szCs w:val="44"/>
        </w:rPr>
      </w:pPr>
      <w:r>
        <w:rPr>
          <w:rFonts w:hint="eastAsia" w:ascii="方正小标宋简体" w:eastAsia="方正小标宋简体"/>
          <w:bCs/>
          <w:sz w:val="44"/>
          <w:szCs w:val="44"/>
        </w:rPr>
        <w:t>民营医疗机构门（急）诊病历及流调模板</w:t>
      </w:r>
    </w:p>
    <w:p>
      <w:pPr>
        <w:spacing w:line="480" w:lineRule="exact"/>
        <w:jc w:val="center"/>
        <w:rPr>
          <w:rFonts w:ascii="方正小标宋简体" w:eastAsia="方正小标宋简体"/>
          <w:bCs/>
          <w:sz w:val="44"/>
          <w:szCs w:val="44"/>
        </w:rPr>
      </w:pPr>
    </w:p>
    <w:p>
      <w:pPr>
        <w:spacing w:line="480" w:lineRule="exact"/>
        <w:jc w:val="center"/>
        <w:rPr>
          <w:rFonts w:ascii="方正小标宋简体" w:eastAsia="方正小标宋简体"/>
          <w:bCs/>
          <w:sz w:val="32"/>
          <w:szCs w:val="32"/>
        </w:rPr>
      </w:pPr>
      <w:r>
        <w:rPr>
          <w:rFonts w:hint="eastAsia" w:ascii="方正小标宋简体" w:eastAsia="方正小标宋简体"/>
          <w:bCs/>
          <w:sz w:val="32"/>
          <w:szCs w:val="32"/>
        </w:rPr>
        <w:t>一、综合医院门（急）诊病历</w:t>
      </w:r>
    </w:p>
    <w:p>
      <w:pPr>
        <w:spacing w:line="480" w:lineRule="exact"/>
        <w:jc w:val="center"/>
        <w:rPr>
          <w:b/>
          <w:bCs/>
          <w:sz w:val="24"/>
          <w:szCs w:val="24"/>
        </w:rPr>
      </w:pPr>
    </w:p>
    <w:p>
      <w:pPr>
        <w:spacing w:line="480" w:lineRule="exact"/>
        <w:rPr>
          <w:rFonts w:ascii="黑体" w:hAnsi="黑体" w:eastAsia="黑体"/>
          <w:sz w:val="24"/>
          <w:szCs w:val="24"/>
        </w:rPr>
      </w:pPr>
      <w:r>
        <w:rPr>
          <w:rFonts w:hint="eastAsia" w:ascii="黑体" w:hAnsi="黑体" w:eastAsia="黑体"/>
          <w:sz w:val="24"/>
          <w:szCs w:val="24"/>
        </w:rPr>
        <w:t>患者姓名</w:t>
      </w:r>
      <w:r>
        <w:rPr>
          <w:rFonts w:hint="eastAsia" w:ascii="黑体" w:hAnsi="黑体" w:eastAsia="黑体"/>
          <w:sz w:val="24"/>
          <w:szCs w:val="24"/>
          <w:u w:val="single"/>
        </w:rPr>
        <w:t xml:space="preserve">                         </w:t>
      </w:r>
      <w:r>
        <w:rPr>
          <w:rFonts w:hint="eastAsia" w:ascii="黑体" w:hAnsi="黑体" w:eastAsia="黑体"/>
          <w:sz w:val="24"/>
          <w:szCs w:val="24"/>
        </w:rPr>
        <w:t xml:space="preserve"> 年龄</w:t>
      </w:r>
      <w:r>
        <w:rPr>
          <w:rFonts w:hint="eastAsia" w:ascii="黑体" w:hAnsi="黑体" w:eastAsia="黑体"/>
          <w:sz w:val="24"/>
          <w:szCs w:val="24"/>
          <w:u w:val="single"/>
        </w:rPr>
        <w:t xml:space="preserve">           </w:t>
      </w:r>
      <w:r>
        <w:rPr>
          <w:rFonts w:hint="eastAsia" w:ascii="黑体" w:hAnsi="黑体" w:eastAsia="黑体"/>
          <w:sz w:val="24"/>
          <w:szCs w:val="24"/>
        </w:rPr>
        <w:t xml:space="preserve"> 就诊科室</w:t>
      </w:r>
      <w:r>
        <w:rPr>
          <w:rFonts w:hint="eastAsia" w:ascii="黑体" w:hAnsi="黑体" w:eastAsia="黑体"/>
          <w:sz w:val="24"/>
          <w:szCs w:val="24"/>
          <w:u w:val="single"/>
        </w:rPr>
        <w:t xml:space="preserve">                 </w:t>
      </w:r>
    </w:p>
    <w:p>
      <w:pPr>
        <w:spacing w:line="480" w:lineRule="exact"/>
        <w:rPr>
          <w:rFonts w:ascii="黑体" w:hAnsi="黑体" w:eastAsia="黑体"/>
          <w:sz w:val="24"/>
          <w:szCs w:val="24"/>
        </w:rPr>
      </w:pPr>
      <w:r>
        <w:rPr>
          <w:rFonts w:hint="eastAsia" w:ascii="黑体" w:hAnsi="黑体" w:eastAsia="黑体"/>
          <w:sz w:val="24"/>
          <w:szCs w:val="24"/>
        </w:rPr>
        <w:t xml:space="preserve">性别 </w:t>
      </w:r>
      <w:r>
        <w:rPr>
          <w:rFonts w:hint="eastAsia" w:ascii="黑体" w:hAnsi="黑体" w:eastAsia="黑体"/>
          <w:sz w:val="24"/>
          <w:szCs w:val="24"/>
          <w:u w:val="single"/>
        </w:rPr>
        <w:t xml:space="preserve">           </w:t>
      </w:r>
      <w:r>
        <w:rPr>
          <w:rFonts w:hint="eastAsia" w:ascii="黑体" w:hAnsi="黑体" w:eastAsia="黑体"/>
          <w:sz w:val="24"/>
          <w:szCs w:val="24"/>
        </w:rPr>
        <w:t xml:space="preserve"> 族别 </w:t>
      </w:r>
      <w:r>
        <w:rPr>
          <w:rFonts w:hint="eastAsia" w:ascii="黑体" w:hAnsi="黑体" w:eastAsia="黑体"/>
          <w:sz w:val="24"/>
          <w:szCs w:val="24"/>
          <w:u w:val="single"/>
        </w:rPr>
        <w:t xml:space="preserve">                      </w:t>
      </w:r>
      <w:r>
        <w:rPr>
          <w:rFonts w:hint="eastAsia" w:ascii="黑体" w:hAnsi="黑体" w:eastAsia="黑体"/>
          <w:sz w:val="24"/>
          <w:szCs w:val="24"/>
        </w:rPr>
        <w:t xml:space="preserve"> 记录时间</w:t>
      </w:r>
      <w:r>
        <w:rPr>
          <w:rFonts w:hint="eastAsia" w:ascii="黑体" w:hAnsi="黑体" w:eastAsia="黑体"/>
          <w:sz w:val="24"/>
          <w:szCs w:val="24"/>
          <w:u w:val="single"/>
        </w:rPr>
        <w:t xml:space="preserve">                      </w:t>
      </w:r>
    </w:p>
    <w:p>
      <w:pPr>
        <w:spacing w:line="480" w:lineRule="exact"/>
        <w:rPr>
          <w:rFonts w:hint="eastAsia" w:ascii="黑体" w:hAnsi="黑体" w:eastAsia="黑体"/>
          <w:sz w:val="24"/>
          <w:szCs w:val="24"/>
        </w:rPr>
      </w:pPr>
      <w:r>
        <w:rPr>
          <w:rFonts w:hint="eastAsia" w:ascii="黑体" w:hAnsi="黑体" w:eastAsia="黑体"/>
          <w:sz w:val="24"/>
          <w:szCs w:val="24"/>
        </w:rPr>
        <w:t>就诊状态</w:t>
      </w:r>
      <w:r>
        <w:rPr>
          <w:rFonts w:hint="eastAsia" w:ascii="黑体" w:hAnsi="黑体" w:eastAsia="黑体"/>
          <w:sz w:val="24"/>
          <w:szCs w:val="24"/>
          <w:u w:val="single"/>
        </w:rPr>
        <w:t xml:space="preserve">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初诊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确诊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体检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复诊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急诊  </w:t>
      </w:r>
      <w:r>
        <w:rPr>
          <w:rFonts w:hint="eastAsia" w:ascii="黑体" w:hAnsi="黑体" w:eastAsia="黑体"/>
          <w:sz w:val="24"/>
          <w:szCs w:val="24"/>
        </w:rPr>
        <w:t xml:space="preserve">  </w:t>
      </w:r>
    </w:p>
    <w:p>
      <w:pPr>
        <w:spacing w:line="480" w:lineRule="exact"/>
        <w:rPr>
          <w:rFonts w:ascii="黑体" w:hAnsi="黑体" w:eastAsia="黑体"/>
          <w:sz w:val="24"/>
          <w:szCs w:val="24"/>
        </w:rPr>
      </w:pPr>
      <w:r>
        <w:rPr>
          <w:rFonts w:hint="eastAsia" w:ascii="黑体" w:hAnsi="黑体" w:eastAsia="黑体"/>
          <w:sz w:val="24"/>
          <w:szCs w:val="24"/>
        </w:rPr>
        <w:t>目前病情状态</w:t>
      </w:r>
      <w:r>
        <w:rPr>
          <w:rFonts w:hint="eastAsia" w:ascii="黑体" w:hAnsi="黑体" w:eastAsia="黑体"/>
          <w:sz w:val="24"/>
          <w:szCs w:val="24"/>
          <w:u w:val="single"/>
        </w:rPr>
        <w:t xml:space="preserve">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一般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急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危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重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抢救        </w:t>
      </w:r>
      <w:r>
        <w:rPr>
          <w:rFonts w:hint="eastAsia" w:ascii="黑体" w:hAnsi="黑体" w:eastAsia="黑体"/>
          <w:sz w:val="24"/>
          <w:szCs w:val="24"/>
        </w:rPr>
        <w:t xml:space="preserve">  体重</w:t>
      </w:r>
      <w:r>
        <w:rPr>
          <w:rFonts w:hint="eastAsia" w:ascii="黑体" w:hAnsi="黑体" w:eastAsia="黑体"/>
          <w:sz w:val="24"/>
          <w:szCs w:val="24"/>
          <w:u w:val="single"/>
        </w:rPr>
        <w:t xml:space="preserve">   </w:t>
      </w:r>
      <w:r>
        <w:rPr>
          <w:rFonts w:hint="eastAsia" w:ascii="黑体" w:hAnsi="黑体" w:eastAsia="黑体"/>
          <w:sz w:val="24"/>
          <w:szCs w:val="24"/>
        </w:rPr>
        <w:t xml:space="preserve">  kg</w:t>
      </w:r>
    </w:p>
    <w:p>
      <w:pPr>
        <w:spacing w:line="480" w:lineRule="exact"/>
        <w:jc w:val="left"/>
        <w:rPr>
          <w:rFonts w:ascii="黑体" w:hAnsi="黑体" w:eastAsia="黑体"/>
          <w:sz w:val="24"/>
          <w:szCs w:val="24"/>
        </w:rPr>
      </w:pPr>
      <w:r>
        <w:rPr>
          <w:rFonts w:hint="eastAsia" w:ascii="黑体" w:hAnsi="黑体" w:eastAsia="黑体"/>
          <w:sz w:val="24"/>
          <w:szCs w:val="24"/>
        </w:rPr>
        <w:t>病人生理状态：</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正常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孕妇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哺乳期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肝功能不全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肾功能不全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严重肝功能不全  </w:t>
      </w:r>
      <w:r>
        <w:rPr>
          <w:rFonts w:hint="eastAsia" w:ascii="黑体" w:hAnsi="黑体" w:eastAsia="黑体"/>
          <w:sz w:val="24"/>
          <w:szCs w:val="24"/>
          <w:u w:val="single"/>
        </w:rPr>
        <w:sym w:font="Wingdings 2" w:char="F0A3"/>
      </w:r>
      <w:r>
        <w:rPr>
          <w:rFonts w:hint="eastAsia" w:ascii="黑体" w:hAnsi="黑体" w:eastAsia="黑体"/>
          <w:sz w:val="24"/>
          <w:szCs w:val="24"/>
          <w:u w:val="single"/>
        </w:rPr>
        <w:t xml:space="preserve">严重肾功能不全           </w:t>
      </w:r>
      <w:r>
        <w:rPr>
          <w:rFonts w:hint="eastAsia" w:ascii="黑体" w:hAnsi="黑体" w:eastAsia="黑体"/>
          <w:sz w:val="24"/>
          <w:szCs w:val="24"/>
        </w:rPr>
        <w:t xml:space="preserve">    过敏药物：</w:t>
      </w:r>
      <w:r>
        <w:rPr>
          <w:rFonts w:hint="eastAsia" w:ascii="黑体" w:hAnsi="黑体" w:eastAsia="黑体"/>
          <w:sz w:val="24"/>
          <w:szCs w:val="24"/>
          <w:u w:val="single"/>
        </w:rPr>
        <w:t xml:space="preserve">                </w:t>
      </w:r>
    </w:p>
    <w:p>
      <w:pPr>
        <w:spacing w:line="480" w:lineRule="exact"/>
        <w:rPr>
          <w:rFonts w:ascii="黑体" w:hAnsi="黑体" w:eastAsia="黑体"/>
          <w:sz w:val="24"/>
          <w:szCs w:val="24"/>
        </w:rPr>
      </w:pPr>
      <w:r>
        <w:rPr>
          <w:rFonts w:hint="eastAsia" w:ascii="黑体" w:hAnsi="黑体" w:eastAsia="黑体"/>
          <w:sz w:val="24"/>
          <w:szCs w:val="24"/>
        </w:rPr>
        <w:t>吸烟史：</w:t>
      </w:r>
      <w:r>
        <w:rPr>
          <w:rFonts w:hint="eastAsia" w:ascii="黑体" w:hAnsi="黑体" w:eastAsia="黑体"/>
          <w:sz w:val="24"/>
          <w:szCs w:val="24"/>
          <w:u w:val="single"/>
        </w:rPr>
        <w:t xml:space="preserve">                           </w:t>
      </w:r>
      <w:r>
        <w:rPr>
          <w:rFonts w:hint="eastAsia" w:ascii="黑体" w:hAnsi="黑体" w:eastAsia="黑体"/>
          <w:sz w:val="24"/>
          <w:szCs w:val="24"/>
        </w:rPr>
        <w:t xml:space="preserve">  吸烟量：</w:t>
      </w:r>
      <w:r>
        <w:rPr>
          <w:rFonts w:hint="eastAsia" w:ascii="黑体" w:hAnsi="黑体" w:eastAsia="黑体"/>
          <w:sz w:val="24"/>
          <w:szCs w:val="24"/>
          <w:u w:val="single"/>
        </w:rPr>
        <w:t xml:space="preserve">                         </w:t>
      </w:r>
      <w:r>
        <w:rPr>
          <w:rFonts w:hint="eastAsia" w:ascii="黑体" w:hAnsi="黑体" w:eastAsia="黑体"/>
          <w:sz w:val="24"/>
          <w:szCs w:val="24"/>
        </w:rPr>
        <w:t xml:space="preserve">支/天         </w:t>
      </w:r>
    </w:p>
    <w:p>
      <w:pPr>
        <w:spacing w:line="480" w:lineRule="exact"/>
        <w:rPr>
          <w:rFonts w:ascii="黑体" w:hAnsi="黑体" w:eastAsia="黑体"/>
          <w:sz w:val="24"/>
          <w:szCs w:val="24"/>
        </w:rPr>
      </w:pPr>
      <w:r>
        <w:rPr>
          <w:rFonts w:hint="eastAsia" w:ascii="黑体" w:hAnsi="黑体" w:eastAsia="黑体"/>
          <w:sz w:val="24"/>
          <w:szCs w:val="24"/>
        </w:rPr>
        <w:t>主诉：</w:t>
      </w:r>
      <w:r>
        <w:rPr>
          <w:rFonts w:hint="eastAsia" w:ascii="黑体" w:hAnsi="黑体" w:eastAsia="黑体"/>
          <w:sz w:val="24"/>
          <w:szCs w:val="24"/>
          <w:u w:val="single"/>
        </w:rPr>
        <w:t xml:space="preserve">                                                                     </w:t>
      </w:r>
    </w:p>
    <w:p>
      <w:pPr>
        <w:spacing w:line="480" w:lineRule="exact"/>
        <w:rPr>
          <w:rFonts w:ascii="黑体" w:hAnsi="黑体" w:eastAsia="黑体"/>
          <w:sz w:val="24"/>
          <w:szCs w:val="24"/>
        </w:rPr>
      </w:pPr>
      <w:r>
        <w:rPr>
          <w:rFonts w:hint="eastAsia" w:ascii="黑体" w:hAnsi="黑体" w:eastAsia="黑体"/>
          <w:sz w:val="24"/>
          <w:szCs w:val="24"/>
        </w:rPr>
        <w:t>现病史：</w:t>
      </w:r>
      <w:r>
        <w:rPr>
          <w:rFonts w:hint="eastAsia" w:ascii="黑体" w:hAnsi="黑体" w:eastAsia="黑体"/>
          <w:sz w:val="24"/>
          <w:szCs w:val="24"/>
          <w:u w:val="single"/>
        </w:rPr>
        <w:t xml:space="preserve">                                                                   </w:t>
      </w:r>
    </w:p>
    <w:p>
      <w:pPr>
        <w:spacing w:line="480" w:lineRule="exact"/>
        <w:rPr>
          <w:rFonts w:ascii="黑体" w:hAnsi="黑体" w:eastAsia="黑体"/>
          <w:sz w:val="24"/>
          <w:szCs w:val="24"/>
          <w:u w:val="single"/>
        </w:rPr>
      </w:pPr>
      <w:r>
        <w:rPr>
          <w:rFonts w:hint="eastAsia" w:ascii="黑体" w:hAnsi="黑体" w:eastAsia="黑体"/>
          <w:sz w:val="24"/>
          <w:szCs w:val="24"/>
        </w:rPr>
        <w:t>既往史：</w:t>
      </w:r>
      <w:r>
        <w:rPr>
          <w:rFonts w:hint="eastAsia" w:ascii="黑体" w:hAnsi="黑体" w:eastAsia="黑体"/>
          <w:sz w:val="24"/>
          <w:szCs w:val="24"/>
          <w:u w:val="single"/>
        </w:rPr>
        <w:t xml:space="preserve">                                                                   </w:t>
      </w:r>
    </w:p>
    <w:p>
      <w:pPr>
        <w:spacing w:line="480" w:lineRule="exact"/>
        <w:rPr>
          <w:rFonts w:ascii="黑体" w:hAnsi="黑体" w:eastAsia="黑体"/>
          <w:sz w:val="24"/>
          <w:szCs w:val="24"/>
        </w:rPr>
      </w:pPr>
      <w:r>
        <w:rPr>
          <w:rFonts w:hint="eastAsia" w:ascii="黑体" w:hAnsi="黑体" w:eastAsia="黑体"/>
          <w:sz w:val="24"/>
          <w:szCs w:val="24"/>
        </w:rPr>
        <w:t>过敏史：</w:t>
      </w:r>
      <w:r>
        <w:rPr>
          <w:rFonts w:hint="eastAsia" w:ascii="黑体" w:hAnsi="黑体" w:eastAsia="黑体"/>
          <w:sz w:val="24"/>
          <w:szCs w:val="24"/>
          <w:u w:val="single"/>
        </w:rPr>
        <w:t xml:space="preserve">                                                                   </w:t>
      </w:r>
    </w:p>
    <w:p>
      <w:pPr>
        <w:spacing w:line="480" w:lineRule="exact"/>
        <w:rPr>
          <w:rFonts w:ascii="黑体" w:hAnsi="黑体" w:eastAsia="黑体"/>
          <w:sz w:val="24"/>
          <w:szCs w:val="24"/>
          <w:u w:val="single"/>
        </w:rPr>
      </w:pPr>
      <w:r>
        <w:rPr>
          <w:rFonts w:hint="eastAsia" w:ascii="黑体" w:hAnsi="黑体" w:eastAsia="黑体"/>
          <w:sz w:val="24"/>
          <w:szCs w:val="24"/>
        </w:rPr>
        <w:t>体格检查：</w:t>
      </w:r>
      <w:r>
        <w:rPr>
          <w:rFonts w:hint="eastAsia" w:ascii="黑体" w:hAnsi="黑体" w:eastAsia="黑体"/>
          <w:sz w:val="24"/>
          <w:szCs w:val="24"/>
          <w:u w:val="single"/>
        </w:rPr>
        <w:t xml:space="preserve">                                                                 </w:t>
      </w:r>
    </w:p>
    <w:p>
      <w:pPr>
        <w:spacing w:line="480" w:lineRule="exact"/>
        <w:rPr>
          <w:rFonts w:ascii="黑体" w:hAnsi="黑体" w:eastAsia="黑体"/>
          <w:sz w:val="24"/>
          <w:szCs w:val="24"/>
          <w:u w:val="single"/>
        </w:rPr>
      </w:pPr>
      <w:r>
        <w:rPr>
          <w:rFonts w:hint="eastAsia" w:ascii="黑体" w:hAnsi="黑体" w:eastAsia="黑体"/>
          <w:sz w:val="24"/>
          <w:szCs w:val="24"/>
        </w:rPr>
        <w:t>辅助检查结果：</w:t>
      </w:r>
      <w:r>
        <w:rPr>
          <w:rFonts w:hint="eastAsia" w:ascii="黑体" w:hAnsi="黑体" w:eastAsia="黑体"/>
          <w:sz w:val="24"/>
          <w:szCs w:val="24"/>
          <w:u w:val="single"/>
        </w:rPr>
        <w:t xml:space="preserve">                                                             </w:t>
      </w:r>
    </w:p>
    <w:p>
      <w:pPr>
        <w:spacing w:line="480" w:lineRule="exact"/>
        <w:rPr>
          <w:rFonts w:ascii="黑体" w:hAnsi="黑体" w:eastAsia="黑体"/>
          <w:sz w:val="24"/>
          <w:szCs w:val="24"/>
        </w:rPr>
      </w:pPr>
      <w:r>
        <w:rPr>
          <w:rFonts w:hint="eastAsia" w:ascii="黑体" w:hAnsi="黑体" w:eastAsia="黑体"/>
          <w:sz w:val="24"/>
          <w:szCs w:val="24"/>
        </w:rPr>
        <w:t>初步诊断：</w:t>
      </w:r>
      <w:r>
        <w:rPr>
          <w:rFonts w:hint="eastAsia" w:ascii="黑体" w:hAnsi="黑体" w:eastAsia="黑体"/>
          <w:sz w:val="24"/>
          <w:szCs w:val="24"/>
          <w:u w:val="single"/>
        </w:rPr>
        <w:t xml:space="preserve">                                                                 </w:t>
      </w:r>
      <w:r>
        <w:rPr>
          <w:rFonts w:hint="eastAsia" w:ascii="黑体" w:hAnsi="黑体" w:eastAsia="黑体"/>
          <w:sz w:val="24"/>
          <w:szCs w:val="24"/>
        </w:rPr>
        <w:t xml:space="preserve"> </w:t>
      </w:r>
    </w:p>
    <w:p>
      <w:pPr>
        <w:spacing w:line="480" w:lineRule="exact"/>
        <w:rPr>
          <w:rFonts w:ascii="黑体" w:hAnsi="黑体" w:eastAsia="黑体"/>
          <w:sz w:val="24"/>
          <w:szCs w:val="24"/>
        </w:rPr>
      </w:pPr>
      <w:r>
        <w:rPr>
          <w:rFonts w:hint="eastAsia" w:ascii="黑体" w:hAnsi="黑体" w:eastAsia="黑体"/>
          <w:sz w:val="24"/>
          <w:szCs w:val="24"/>
        </w:rPr>
        <w:t>处置</w:t>
      </w:r>
    </w:p>
    <w:p>
      <w:pPr>
        <w:spacing w:line="480" w:lineRule="exact"/>
        <w:rPr>
          <w:rFonts w:ascii="黑体" w:hAnsi="黑体" w:eastAsia="黑体"/>
          <w:sz w:val="24"/>
          <w:szCs w:val="24"/>
          <w:u w:val="single"/>
        </w:rPr>
      </w:pPr>
      <w:r>
        <w:rPr>
          <w:rFonts w:hint="eastAsia" w:ascii="黑体" w:hAnsi="黑体" w:eastAsia="黑体"/>
          <w:sz w:val="24"/>
          <w:szCs w:val="24"/>
          <w:u w:val="single"/>
        </w:rPr>
        <w:t xml:space="preserve">项目名称    规格   次剂量   单位   用药方法   频次   天数   数量   单位    </w:t>
      </w:r>
    </w:p>
    <w:p>
      <w:pPr>
        <w:spacing w:line="480" w:lineRule="exact"/>
        <w:rPr>
          <w:rFonts w:ascii="黑体" w:hAnsi="黑体" w:eastAsia="黑体"/>
          <w:sz w:val="24"/>
          <w:szCs w:val="24"/>
          <w:u w:val="single"/>
        </w:rPr>
      </w:pPr>
      <w:r>
        <w:rPr>
          <w:rFonts w:hint="eastAsia" w:ascii="黑体" w:hAnsi="黑体" w:eastAsia="黑体"/>
          <w:sz w:val="24"/>
          <w:szCs w:val="24"/>
        </w:rPr>
        <w:t>诊疗建议</w:t>
      </w:r>
      <w:r>
        <w:rPr>
          <w:rFonts w:hint="eastAsia" w:ascii="黑体" w:hAnsi="黑体" w:eastAsia="黑体"/>
          <w:sz w:val="24"/>
          <w:szCs w:val="24"/>
          <w:u w:val="single"/>
        </w:rPr>
        <w:t xml:space="preserve">                                                                   </w:t>
      </w:r>
    </w:p>
    <w:p>
      <w:pPr>
        <w:spacing w:line="480" w:lineRule="exact"/>
        <w:rPr>
          <w:rFonts w:ascii="黑体" w:hAnsi="黑体" w:eastAsia="黑体"/>
          <w:sz w:val="24"/>
          <w:szCs w:val="24"/>
        </w:rPr>
      </w:pPr>
      <w:r>
        <w:rPr>
          <w:rFonts w:hint="eastAsia" w:ascii="黑体" w:hAnsi="黑体" w:eastAsia="黑体"/>
          <w:sz w:val="24"/>
          <w:szCs w:val="24"/>
        </w:rPr>
        <w:t>随访下转建议：</w:t>
      </w:r>
      <w:r>
        <w:rPr>
          <w:rFonts w:hint="eastAsia" w:ascii="黑体" w:hAnsi="黑体" w:eastAsia="黑体"/>
          <w:sz w:val="24"/>
          <w:szCs w:val="24"/>
          <w:u w:val="single"/>
        </w:rPr>
        <w:t xml:space="preserve">                                                             </w:t>
      </w:r>
    </w:p>
    <w:p>
      <w:pPr>
        <w:spacing w:line="480" w:lineRule="exact"/>
        <w:rPr>
          <w:rFonts w:ascii="黑体" w:hAnsi="黑体" w:eastAsia="黑体"/>
          <w:sz w:val="24"/>
          <w:szCs w:val="24"/>
        </w:rPr>
      </w:pPr>
      <w:r>
        <w:rPr>
          <w:rFonts w:hint="eastAsia" w:ascii="黑体" w:hAnsi="黑体" w:eastAsia="黑体"/>
          <w:sz w:val="24"/>
          <w:szCs w:val="24"/>
        </w:rPr>
        <w:t>预约挂号电话：960200    急救中心电话：8563120</w:t>
      </w:r>
    </w:p>
    <w:p>
      <w:pPr>
        <w:spacing w:line="480" w:lineRule="exact"/>
        <w:rPr>
          <w:rFonts w:ascii="黑体" w:hAnsi="黑体" w:eastAsia="黑体"/>
          <w:sz w:val="24"/>
          <w:szCs w:val="24"/>
        </w:rPr>
      </w:pPr>
      <w:r>
        <w:rPr>
          <w:rFonts w:hint="eastAsia" w:ascii="黑体" w:hAnsi="黑体" w:eastAsia="黑体"/>
          <w:sz w:val="24"/>
          <w:szCs w:val="24"/>
        </w:rPr>
        <w:t>备注</w:t>
      </w:r>
    </w:p>
    <w:p>
      <w:pPr>
        <w:spacing w:line="480" w:lineRule="exact"/>
        <w:ind w:firstLine="4560" w:firstLineChars="1900"/>
        <w:rPr>
          <w:rFonts w:hint="eastAsia" w:ascii="黑体" w:hAnsi="黑体" w:eastAsia="黑体"/>
          <w:sz w:val="24"/>
          <w:szCs w:val="24"/>
        </w:rPr>
      </w:pPr>
      <w:r>
        <w:rPr>
          <w:rFonts w:hint="eastAsia" w:ascii="黑体" w:hAnsi="黑体" w:eastAsia="黑体"/>
          <w:sz w:val="24"/>
          <w:szCs w:val="24"/>
        </w:rPr>
        <w:t xml:space="preserve">    医师签名：</w:t>
      </w:r>
    </w:p>
    <w:p>
      <w:pPr>
        <w:spacing w:line="480" w:lineRule="exact"/>
        <w:ind w:firstLine="4560" w:firstLineChars="1900"/>
        <w:rPr>
          <w:rFonts w:hint="eastAsia" w:ascii="黑体" w:hAnsi="黑体" w:eastAsia="黑体"/>
          <w:sz w:val="24"/>
          <w:szCs w:val="24"/>
        </w:rPr>
      </w:pPr>
      <w:r>
        <w:rPr>
          <w:rFonts w:hint="eastAsia" w:ascii="黑体" w:hAnsi="黑体" w:eastAsia="黑体"/>
          <w:sz w:val="24"/>
          <w:szCs w:val="24"/>
        </w:rPr>
        <w:t>日期:   年   月  日</w:t>
      </w:r>
    </w:p>
    <w:p>
      <w:pPr>
        <w:spacing w:line="520" w:lineRule="exact"/>
        <w:jc w:val="center"/>
        <w:rPr>
          <w:rFonts w:ascii="方正小标宋简体" w:hAnsi="黑体" w:eastAsia="方正小标宋简体" w:cs="Times New Roman"/>
          <w:sz w:val="32"/>
          <w:szCs w:val="32"/>
        </w:rPr>
      </w:pPr>
      <w:r>
        <w:rPr>
          <w:rFonts w:hint="eastAsia" w:ascii="方正小标宋简体" w:hAnsi="黑体" w:eastAsia="方正小标宋简体" w:cs="Times New Roman"/>
          <w:sz w:val="32"/>
          <w:szCs w:val="32"/>
        </w:rPr>
        <w:t>二、中医门诊病历</w:t>
      </w:r>
    </w:p>
    <w:p>
      <w:pPr>
        <w:spacing w:line="520" w:lineRule="exact"/>
        <w:jc w:val="center"/>
        <w:rPr>
          <w:rFonts w:ascii="方正小标宋简体" w:hAnsi="黑体" w:eastAsia="方正小标宋简体" w:cs="Times New Roman"/>
          <w:sz w:val="44"/>
          <w:szCs w:val="44"/>
        </w:rPr>
      </w:pPr>
    </w:p>
    <w:tbl>
      <w:tblPr>
        <w:tblStyle w:val="4"/>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8"/>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40" w:type="dxa"/>
            <w:gridSpan w:val="2"/>
          </w:tcPr>
          <w:p>
            <w:pPr>
              <w:spacing w:line="520" w:lineRule="exact"/>
              <w:jc w:val="left"/>
              <w:rPr>
                <w:rFonts w:ascii="黑体" w:hAnsi="黑体" w:eastAsia="黑体"/>
                <w:sz w:val="28"/>
                <w:szCs w:val="28"/>
                <w:lang w:val="zh-CN"/>
              </w:rPr>
            </w:pPr>
            <w:r>
              <w:rPr>
                <w:rFonts w:hint="eastAsia" w:ascii="黑体" w:hAnsi="黑体" w:eastAsia="黑体"/>
                <w:sz w:val="28"/>
                <w:szCs w:val="28"/>
                <w:lang w:val="zh-CN"/>
              </w:rPr>
              <w:t>姓名：       性别：     年龄：    科别：       就诊日期：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jc w:val="left"/>
              <w:rPr>
                <w:rFonts w:ascii="黑体" w:hAnsi="黑体" w:eastAsia="黑体"/>
                <w:sz w:val="28"/>
                <w:szCs w:val="28"/>
                <w:lang w:val="zh-CN"/>
              </w:rPr>
            </w:pPr>
            <w:r>
              <w:rPr>
                <w:rFonts w:hint="eastAsia" w:ascii="黑体" w:hAnsi="黑体" w:eastAsia="黑体"/>
                <w:sz w:val="28"/>
                <w:szCs w:val="28"/>
                <w:lang w:val="zh-CN"/>
              </w:rPr>
              <w:t>主</w:t>
            </w:r>
            <w:r>
              <w:rPr>
                <w:rFonts w:ascii="黑体" w:hAnsi="黑体" w:eastAsia="黑体"/>
                <w:sz w:val="28"/>
                <w:szCs w:val="28"/>
                <w:lang w:val="zh-CN"/>
              </w:rPr>
              <w:t xml:space="preserve">  </w:t>
            </w:r>
            <w:r>
              <w:rPr>
                <w:rFonts w:hint="eastAsia" w:ascii="黑体" w:hAnsi="黑体" w:eastAsia="黑体"/>
                <w:sz w:val="28"/>
                <w:szCs w:val="28"/>
                <w:lang w:val="zh-CN"/>
              </w:rPr>
              <w:t>诉：</w:t>
            </w:r>
            <w:r>
              <w:rPr>
                <w:rFonts w:ascii="黑体" w:hAnsi="黑体" w:eastAsia="黑体"/>
                <w:sz w:val="28"/>
                <w:szCs w:val="28"/>
                <w:lang w:val="zh-CN"/>
              </w:rPr>
              <w:t xml:space="preserve"> </w:t>
            </w:r>
          </w:p>
        </w:tc>
        <w:tc>
          <w:tcPr>
            <w:tcW w:w="5812" w:type="dxa"/>
          </w:tcPr>
          <w:p>
            <w:pPr>
              <w:spacing w:line="520" w:lineRule="exact"/>
              <w:jc w:val="center"/>
              <w:rPr>
                <w:rFonts w:ascii="黑体" w:hAnsi="黑体" w:eastAsia="黑体" w:cs="Times New Roman"/>
                <w:sz w:val="28"/>
                <w:szCs w:val="28"/>
              </w:rPr>
            </w:pPr>
          </w:p>
          <w:p>
            <w:pPr>
              <w:spacing w:line="520" w:lineRule="exact"/>
              <w:jc w:val="center"/>
              <w:rPr>
                <w:rFonts w:ascii="黑体" w:hAnsi="黑体" w:eastAsia="黑体" w:cs="Times New Roman"/>
                <w:sz w:val="28"/>
                <w:szCs w:val="28"/>
              </w:rPr>
            </w:pPr>
          </w:p>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rPr>
                <w:rFonts w:ascii="黑体" w:hAnsi="黑体" w:eastAsia="黑体"/>
                <w:sz w:val="28"/>
                <w:szCs w:val="28"/>
                <w:lang w:val="zh-CN"/>
              </w:rPr>
            </w:pPr>
            <w:r>
              <w:rPr>
                <w:rFonts w:hint="eastAsia" w:ascii="黑体" w:hAnsi="黑体" w:eastAsia="黑体"/>
                <w:sz w:val="28"/>
                <w:szCs w:val="28"/>
                <w:lang w:val="zh-CN"/>
              </w:rPr>
              <w:t>现病史四诊摘要（望问闻切）：</w:t>
            </w:r>
          </w:p>
        </w:tc>
        <w:tc>
          <w:tcPr>
            <w:tcW w:w="5812" w:type="dxa"/>
          </w:tcPr>
          <w:p>
            <w:pPr>
              <w:spacing w:line="520" w:lineRule="exact"/>
              <w:jc w:val="center"/>
              <w:rPr>
                <w:rFonts w:ascii="黑体" w:hAnsi="黑体" w:eastAsia="黑体" w:cs="Times New Roman"/>
                <w:sz w:val="28"/>
                <w:szCs w:val="28"/>
              </w:rPr>
            </w:pPr>
          </w:p>
          <w:p>
            <w:pPr>
              <w:spacing w:line="520" w:lineRule="exact"/>
              <w:jc w:val="center"/>
              <w:rPr>
                <w:rFonts w:ascii="黑体" w:hAnsi="黑体" w:eastAsia="黑体" w:cs="Times New Roman"/>
                <w:sz w:val="28"/>
                <w:szCs w:val="28"/>
              </w:rPr>
            </w:pPr>
          </w:p>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rPr>
                <w:rFonts w:ascii="黑体" w:hAnsi="黑体" w:eastAsia="黑体"/>
                <w:sz w:val="28"/>
                <w:szCs w:val="28"/>
                <w:lang w:val="zh-CN"/>
              </w:rPr>
            </w:pPr>
            <w:r>
              <w:rPr>
                <w:rFonts w:hint="eastAsia" w:ascii="黑体" w:hAnsi="黑体" w:eastAsia="黑体"/>
                <w:sz w:val="28"/>
                <w:szCs w:val="28"/>
                <w:lang w:val="zh-CN"/>
              </w:rPr>
              <w:t>既往史：</w:t>
            </w:r>
            <w:r>
              <w:rPr>
                <w:rFonts w:ascii="黑体" w:hAnsi="黑体" w:eastAsia="黑体"/>
                <w:sz w:val="28"/>
                <w:szCs w:val="28"/>
                <w:lang w:val="zh-CN"/>
              </w:rPr>
              <w:t xml:space="preserve"> </w:t>
            </w:r>
          </w:p>
        </w:tc>
        <w:tc>
          <w:tcPr>
            <w:tcW w:w="5812" w:type="dxa"/>
          </w:tcPr>
          <w:p>
            <w:pPr>
              <w:spacing w:line="520" w:lineRule="exact"/>
              <w:jc w:val="center"/>
              <w:rPr>
                <w:rFonts w:ascii="黑体" w:hAnsi="黑体" w:eastAsia="黑体" w:cs="Times New Roman"/>
                <w:sz w:val="28"/>
                <w:szCs w:val="28"/>
              </w:rPr>
            </w:pPr>
          </w:p>
          <w:p>
            <w:pPr>
              <w:spacing w:line="520" w:lineRule="exact"/>
              <w:jc w:val="center"/>
              <w:rPr>
                <w:rFonts w:ascii="黑体" w:hAnsi="黑体" w:eastAsia="黑体" w:cs="Times New Roman"/>
                <w:sz w:val="28"/>
                <w:szCs w:val="28"/>
              </w:rPr>
            </w:pPr>
          </w:p>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jc w:val="left"/>
              <w:rPr>
                <w:rFonts w:ascii="黑体" w:hAnsi="黑体" w:eastAsia="黑体"/>
                <w:sz w:val="28"/>
                <w:szCs w:val="28"/>
                <w:lang w:val="zh-CN"/>
              </w:rPr>
            </w:pPr>
            <w:r>
              <w:rPr>
                <w:rFonts w:hint="eastAsia" w:ascii="黑体" w:hAnsi="黑体" w:eastAsia="黑体"/>
                <w:sz w:val="28"/>
                <w:szCs w:val="28"/>
                <w:lang w:val="zh-CN"/>
              </w:rPr>
              <w:t>过敏史：</w:t>
            </w:r>
          </w:p>
        </w:tc>
        <w:tc>
          <w:tcPr>
            <w:tcW w:w="5812" w:type="dxa"/>
          </w:tcPr>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tabs>
                <w:tab w:val="left" w:pos="6582"/>
              </w:tabs>
              <w:spacing w:line="520" w:lineRule="exact"/>
              <w:jc w:val="left"/>
              <w:rPr>
                <w:rFonts w:ascii="黑体" w:hAnsi="黑体" w:eastAsia="黑体"/>
                <w:sz w:val="28"/>
                <w:szCs w:val="28"/>
                <w:lang w:val="zh-CN"/>
              </w:rPr>
            </w:pPr>
            <w:r>
              <w:rPr>
                <w:rFonts w:hint="eastAsia" w:ascii="黑体" w:hAnsi="黑体" w:eastAsia="黑体"/>
                <w:sz w:val="28"/>
                <w:szCs w:val="28"/>
                <w:lang w:val="zh-CN"/>
              </w:rPr>
              <w:t>体</w:t>
            </w:r>
            <w:r>
              <w:rPr>
                <w:rFonts w:ascii="黑体" w:hAnsi="黑体" w:eastAsia="黑体"/>
                <w:sz w:val="28"/>
                <w:szCs w:val="28"/>
                <w:lang w:val="zh-CN"/>
              </w:rPr>
              <w:t xml:space="preserve">  </w:t>
            </w:r>
            <w:r>
              <w:rPr>
                <w:rFonts w:hint="eastAsia" w:ascii="黑体" w:hAnsi="黑体" w:eastAsia="黑体"/>
                <w:sz w:val="28"/>
                <w:szCs w:val="28"/>
                <w:lang w:val="zh-CN"/>
              </w:rPr>
              <w:t>征：</w:t>
            </w:r>
            <w:r>
              <w:rPr>
                <w:rFonts w:ascii="黑体" w:hAnsi="黑体" w:eastAsia="黑体"/>
                <w:sz w:val="28"/>
                <w:szCs w:val="28"/>
                <w:lang w:val="zh-CN"/>
              </w:rPr>
              <w:t xml:space="preserve"> </w:t>
            </w:r>
          </w:p>
        </w:tc>
        <w:tc>
          <w:tcPr>
            <w:tcW w:w="5812" w:type="dxa"/>
          </w:tcPr>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rPr>
                <w:rFonts w:ascii="黑体" w:hAnsi="黑体" w:eastAsia="黑体"/>
                <w:sz w:val="28"/>
                <w:szCs w:val="28"/>
                <w:lang w:val="zh-CN"/>
              </w:rPr>
            </w:pPr>
            <w:r>
              <w:rPr>
                <w:rFonts w:hint="eastAsia" w:ascii="黑体" w:hAnsi="黑体" w:eastAsia="黑体"/>
                <w:sz w:val="28"/>
                <w:szCs w:val="28"/>
                <w:lang w:val="zh-CN"/>
              </w:rPr>
              <w:t>辅助检查</w:t>
            </w:r>
            <w:bookmarkStart w:id="0" w:name="8803307||1^S015_V004"/>
            <w:bookmarkEnd w:id="0"/>
            <w:r>
              <w:rPr>
                <w:rFonts w:hint="eastAsia" w:ascii="黑体" w:hAnsi="黑体" w:eastAsia="黑体"/>
                <w:sz w:val="28"/>
                <w:szCs w:val="28"/>
                <w:lang w:val="zh-CN"/>
              </w:rPr>
              <w:t>：</w:t>
            </w:r>
          </w:p>
        </w:tc>
        <w:tc>
          <w:tcPr>
            <w:tcW w:w="5812" w:type="dxa"/>
          </w:tcPr>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rPr>
                <w:rFonts w:ascii="黑体" w:hAnsi="黑体" w:eastAsia="黑体"/>
                <w:sz w:val="28"/>
                <w:szCs w:val="28"/>
                <w:lang w:val="zh-CN"/>
              </w:rPr>
            </w:pPr>
            <w:r>
              <w:rPr>
                <w:rFonts w:hint="eastAsia" w:ascii="黑体" w:hAnsi="黑体" w:eastAsia="黑体"/>
                <w:sz w:val="28"/>
                <w:szCs w:val="28"/>
                <w:lang w:val="zh-CN"/>
              </w:rPr>
              <w:t>辨证分析：</w:t>
            </w:r>
          </w:p>
        </w:tc>
        <w:tc>
          <w:tcPr>
            <w:tcW w:w="5812" w:type="dxa"/>
          </w:tcPr>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jc w:val="left"/>
              <w:rPr>
                <w:rFonts w:ascii="黑体" w:hAnsi="黑体" w:eastAsia="黑体"/>
                <w:sz w:val="28"/>
                <w:szCs w:val="28"/>
                <w:lang w:val="zh-CN"/>
              </w:rPr>
            </w:pPr>
            <w:r>
              <w:rPr>
                <w:rFonts w:hint="eastAsia" w:ascii="黑体" w:hAnsi="黑体" w:eastAsia="黑体"/>
                <w:sz w:val="28"/>
                <w:szCs w:val="28"/>
                <w:lang w:val="zh-CN"/>
              </w:rPr>
              <w:t>诊  断：</w:t>
            </w:r>
            <w:bookmarkStart w:id="1" w:name="8803307||1^S016_V001"/>
            <w:bookmarkEnd w:id="1"/>
          </w:p>
        </w:tc>
        <w:tc>
          <w:tcPr>
            <w:tcW w:w="5812" w:type="dxa"/>
          </w:tcPr>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jc w:val="left"/>
              <w:rPr>
                <w:rFonts w:ascii="黑体" w:hAnsi="黑体" w:eastAsia="黑体"/>
                <w:sz w:val="28"/>
                <w:szCs w:val="28"/>
                <w:lang w:val="zh-CN"/>
              </w:rPr>
            </w:pPr>
            <w:r>
              <w:rPr>
                <w:rFonts w:hint="eastAsia" w:ascii="黑体" w:hAnsi="黑体" w:eastAsia="黑体"/>
                <w:sz w:val="28"/>
                <w:szCs w:val="28"/>
                <w:lang w:val="zh-CN"/>
              </w:rPr>
              <w:t>中  医：</w:t>
            </w:r>
          </w:p>
        </w:tc>
        <w:tc>
          <w:tcPr>
            <w:tcW w:w="5812" w:type="dxa"/>
          </w:tcPr>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jc w:val="left"/>
              <w:rPr>
                <w:rFonts w:ascii="黑体" w:hAnsi="黑体" w:eastAsia="黑体"/>
                <w:sz w:val="28"/>
                <w:szCs w:val="28"/>
                <w:lang w:val="zh-CN"/>
              </w:rPr>
            </w:pPr>
            <w:r>
              <w:rPr>
                <w:rFonts w:hint="eastAsia" w:ascii="黑体" w:hAnsi="黑体" w:eastAsia="黑体"/>
                <w:sz w:val="28"/>
                <w:szCs w:val="28"/>
                <w:lang w:val="zh-CN"/>
              </w:rPr>
              <w:t>西  医：</w:t>
            </w:r>
            <w:r>
              <w:rPr>
                <w:rFonts w:ascii="黑体" w:hAnsi="黑体" w:eastAsia="黑体"/>
                <w:sz w:val="28"/>
                <w:szCs w:val="28"/>
                <w:lang w:val="zh-CN"/>
              </w:rPr>
              <w:t xml:space="preserve"> </w:t>
            </w:r>
          </w:p>
        </w:tc>
        <w:tc>
          <w:tcPr>
            <w:tcW w:w="5812" w:type="dxa"/>
          </w:tcPr>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jc w:val="left"/>
              <w:rPr>
                <w:rFonts w:ascii="黑体" w:hAnsi="黑体" w:eastAsia="黑体"/>
                <w:sz w:val="28"/>
                <w:szCs w:val="28"/>
                <w:lang w:val="zh-CN"/>
              </w:rPr>
            </w:pPr>
            <w:r>
              <w:rPr>
                <w:rFonts w:hint="eastAsia" w:ascii="黑体" w:hAnsi="黑体" w:eastAsia="黑体"/>
                <w:sz w:val="28"/>
                <w:szCs w:val="28"/>
                <w:lang w:val="zh-CN"/>
              </w:rPr>
              <w:t>治法治则：</w:t>
            </w:r>
          </w:p>
        </w:tc>
        <w:tc>
          <w:tcPr>
            <w:tcW w:w="5812" w:type="dxa"/>
          </w:tcPr>
          <w:p>
            <w:pPr>
              <w:spacing w:line="520" w:lineRule="exact"/>
              <w:jc w:val="center"/>
              <w:rPr>
                <w:rFonts w:ascii="黑体" w:hAnsi="黑体" w:eastAsia="黑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8" w:type="dxa"/>
          </w:tcPr>
          <w:p>
            <w:pPr>
              <w:widowControl/>
              <w:spacing w:line="520" w:lineRule="exact"/>
              <w:jc w:val="left"/>
              <w:rPr>
                <w:rFonts w:ascii="黑体" w:hAnsi="黑体" w:eastAsia="黑体"/>
                <w:sz w:val="28"/>
                <w:szCs w:val="28"/>
                <w:lang w:val="zh-CN"/>
              </w:rPr>
            </w:pPr>
            <w:r>
              <w:rPr>
                <w:rFonts w:hint="eastAsia" w:ascii="黑体" w:hAnsi="黑体" w:eastAsia="黑体"/>
                <w:sz w:val="28"/>
                <w:szCs w:val="28"/>
                <w:lang w:val="zh-CN"/>
              </w:rPr>
              <w:t>辨证施治：（中药汤、中成药、中医非药物疗法）</w:t>
            </w:r>
          </w:p>
        </w:tc>
        <w:tc>
          <w:tcPr>
            <w:tcW w:w="5812" w:type="dxa"/>
          </w:tcPr>
          <w:p>
            <w:pPr>
              <w:spacing w:line="520" w:lineRule="exact"/>
              <w:jc w:val="center"/>
              <w:rPr>
                <w:rFonts w:ascii="黑体" w:hAnsi="黑体" w:eastAsia="黑体" w:cs="Times New Roman"/>
                <w:sz w:val="28"/>
                <w:szCs w:val="28"/>
              </w:rPr>
            </w:pPr>
          </w:p>
        </w:tc>
      </w:tr>
    </w:tbl>
    <w:p>
      <w:pPr>
        <w:spacing w:line="520" w:lineRule="exact"/>
        <w:ind w:firstLine="5320" w:firstLineChars="1900"/>
        <w:rPr>
          <w:rFonts w:ascii="黑体" w:hAnsi="黑体" w:eastAsia="黑体"/>
          <w:sz w:val="28"/>
          <w:szCs w:val="28"/>
          <w:lang w:val="zh-CN"/>
        </w:rPr>
      </w:pPr>
      <w:r>
        <w:rPr>
          <w:rFonts w:hint="eastAsia" w:ascii="黑体" w:hAnsi="黑体" w:eastAsia="黑体"/>
          <w:sz w:val="28"/>
          <w:szCs w:val="28"/>
          <w:lang w:val="zh-CN"/>
        </w:rPr>
        <w:t>医师签名:</w:t>
      </w:r>
    </w:p>
    <w:p>
      <w:pPr>
        <w:spacing w:line="570" w:lineRule="exact"/>
        <w:jc w:val="center"/>
        <w:rPr>
          <w:rFonts w:hint="eastAsia" w:ascii="方正小标宋简体" w:eastAsia="方正小标宋简体"/>
          <w:bCs/>
          <w:sz w:val="32"/>
          <w:szCs w:val="32"/>
        </w:rPr>
      </w:pPr>
    </w:p>
    <w:p>
      <w:pPr>
        <w:spacing w:line="570" w:lineRule="exact"/>
        <w:jc w:val="center"/>
        <w:rPr>
          <w:rFonts w:hint="eastAsia" w:ascii="方正小标宋简体" w:eastAsia="方正小标宋简体"/>
          <w:bCs/>
          <w:sz w:val="32"/>
          <w:szCs w:val="32"/>
        </w:rPr>
      </w:pPr>
    </w:p>
    <w:p>
      <w:pPr>
        <w:spacing w:line="570" w:lineRule="exact"/>
        <w:jc w:val="center"/>
        <w:rPr>
          <w:rFonts w:ascii="方正小标宋简体" w:eastAsia="方正小标宋简体"/>
          <w:bCs/>
          <w:sz w:val="32"/>
          <w:szCs w:val="32"/>
        </w:rPr>
      </w:pPr>
      <w:r>
        <w:rPr>
          <w:rFonts w:hint="eastAsia" w:ascii="方正小标宋简体" w:eastAsia="方正小标宋简体"/>
          <w:bCs/>
          <w:sz w:val="32"/>
          <w:szCs w:val="32"/>
        </w:rPr>
        <w:t>三、流行病学调查登记表</w:t>
      </w:r>
    </w:p>
    <w:tbl>
      <w:tblPr>
        <w:tblStyle w:val="3"/>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701"/>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640" w:type="dxa"/>
            <w:gridSpan w:val="3"/>
            <w:vAlign w:val="center"/>
          </w:tcPr>
          <w:p>
            <w:pPr>
              <w:spacing w:line="300" w:lineRule="exact"/>
              <w:jc w:val="left"/>
              <w:rPr>
                <w:rFonts w:ascii="黑体" w:hAnsi="黑体" w:eastAsia="黑体"/>
                <w:b/>
                <w:bCs/>
                <w:szCs w:val="21"/>
              </w:rPr>
            </w:pPr>
            <w:r>
              <w:rPr>
                <w:rFonts w:hint="eastAsia" w:ascii="黑体" w:hAnsi="黑体" w:eastAsia="黑体"/>
                <w:b/>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9640" w:type="dxa"/>
            <w:gridSpan w:val="3"/>
            <w:vAlign w:val="center"/>
          </w:tcPr>
          <w:p>
            <w:pPr>
              <w:spacing w:line="300" w:lineRule="exact"/>
              <w:jc w:val="left"/>
              <w:rPr>
                <w:rFonts w:ascii="黑体" w:hAnsi="黑体" w:eastAsia="黑体"/>
                <w:szCs w:val="21"/>
              </w:rPr>
            </w:pPr>
            <w:r>
              <w:rPr>
                <w:rFonts w:hint="eastAsia" w:ascii="黑体" w:hAnsi="黑体" w:eastAsia="黑体"/>
                <w:szCs w:val="21"/>
              </w:rPr>
              <w:t>科室：         姓名：                 （患者本人□/家属□/陪同人员□）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694" w:type="dxa"/>
            <w:vAlign w:val="center"/>
          </w:tcPr>
          <w:p>
            <w:pPr>
              <w:spacing w:line="300" w:lineRule="exact"/>
              <w:jc w:val="left"/>
              <w:rPr>
                <w:rFonts w:ascii="黑体" w:hAnsi="黑体" w:eastAsia="黑体"/>
                <w:szCs w:val="21"/>
              </w:rPr>
            </w:pPr>
            <w:r>
              <w:rPr>
                <w:rFonts w:hint="eastAsia" w:ascii="黑体" w:hAnsi="黑体" w:eastAsia="黑体"/>
                <w:szCs w:val="21"/>
              </w:rPr>
              <w:t>性别：男□    女□</w:t>
            </w:r>
          </w:p>
        </w:tc>
        <w:tc>
          <w:tcPr>
            <w:tcW w:w="1701" w:type="dxa"/>
            <w:vAlign w:val="center"/>
          </w:tcPr>
          <w:p>
            <w:pPr>
              <w:spacing w:line="300" w:lineRule="exact"/>
              <w:jc w:val="left"/>
              <w:rPr>
                <w:rFonts w:ascii="黑体" w:hAnsi="黑体" w:eastAsia="黑体"/>
                <w:szCs w:val="21"/>
              </w:rPr>
            </w:pPr>
            <w:r>
              <w:rPr>
                <w:rFonts w:hint="eastAsia" w:ascii="黑体" w:hAnsi="黑体" w:eastAsia="黑体"/>
                <w:szCs w:val="21"/>
              </w:rPr>
              <w:t>年龄：</w:t>
            </w:r>
          </w:p>
        </w:tc>
        <w:tc>
          <w:tcPr>
            <w:tcW w:w="5245" w:type="dxa"/>
            <w:vAlign w:val="center"/>
          </w:tcPr>
          <w:p>
            <w:pPr>
              <w:spacing w:line="300" w:lineRule="exact"/>
              <w:jc w:val="left"/>
              <w:rPr>
                <w:rFonts w:ascii="黑体" w:hAnsi="黑体" w:eastAsia="黑体"/>
                <w:szCs w:val="21"/>
              </w:rPr>
            </w:pPr>
            <w:r>
              <w:rPr>
                <w:rFonts w:hint="eastAsia" w:ascii="黑体" w:hAnsi="黑体" w:eastAsia="黑体"/>
                <w:szCs w:val="21"/>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40" w:type="dxa"/>
            <w:gridSpan w:val="3"/>
            <w:vAlign w:val="center"/>
          </w:tcPr>
          <w:p>
            <w:pPr>
              <w:spacing w:line="300" w:lineRule="exact"/>
              <w:jc w:val="left"/>
              <w:rPr>
                <w:rFonts w:ascii="黑体" w:hAnsi="黑体" w:eastAsia="黑体"/>
                <w:szCs w:val="21"/>
              </w:rPr>
            </w:pPr>
            <w:r>
              <w:rPr>
                <w:rFonts w:hint="eastAsia" w:ascii="黑体" w:hAnsi="黑体" w:eastAsia="黑体"/>
                <w:szCs w:val="21"/>
              </w:rPr>
              <w:t>详细住址：       省      市      区/县              村/镇/小区    号    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640" w:type="dxa"/>
            <w:gridSpan w:val="3"/>
            <w:vAlign w:val="center"/>
          </w:tcPr>
          <w:p>
            <w:pPr>
              <w:spacing w:line="300" w:lineRule="exact"/>
              <w:jc w:val="left"/>
              <w:rPr>
                <w:rFonts w:ascii="黑体" w:hAnsi="黑体" w:eastAsia="黑体"/>
                <w:szCs w:val="21"/>
              </w:rPr>
            </w:pPr>
            <w:r>
              <w:rPr>
                <w:rFonts w:hint="eastAsia" w:ascii="黑体" w:hAnsi="黑体" w:eastAsia="黑体"/>
                <w:szCs w:val="21"/>
              </w:rPr>
              <w:t>三日内体温：   正常□      发热（体温大于37.3）</w:t>
            </w:r>
            <w:r>
              <w:rPr>
                <w:rFonts w:hint="eastAsia" w:ascii="黑体" w:hAnsi="黑体" w:eastAsia="黑体"/>
                <w:szCs w:val="21"/>
                <w:u w:val="single"/>
              </w:rPr>
              <w:t xml:space="preserve">              </w:t>
            </w:r>
            <w:r>
              <w:rPr>
                <w:rFonts w:hint="eastAsia" w:ascii="黑体" w:hAnsi="黑体" w:eastAsia="黑体"/>
                <w:szCs w:val="21"/>
              </w:rPr>
              <w:t>（请填写体温）</w:t>
            </w:r>
          </w:p>
        </w:tc>
      </w:tr>
    </w:tbl>
    <w:p>
      <w:pPr>
        <w:spacing w:line="300" w:lineRule="exact"/>
        <w:rPr>
          <w:szCs w:val="21"/>
        </w:rPr>
      </w:pPr>
    </w:p>
    <w:tbl>
      <w:tblPr>
        <w:tblStyle w:val="4"/>
        <w:tblW w:w="96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6"/>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u w:val="single"/>
              </w:rPr>
            </w:pPr>
            <w:r>
              <w:rPr>
                <w:rFonts w:hint="eastAsia" w:ascii="黑体" w:hAnsi="黑体" w:eastAsia="黑体"/>
                <w:szCs w:val="21"/>
              </w:rPr>
              <w:t>问诊内容</w:t>
            </w:r>
          </w:p>
        </w:tc>
        <w:tc>
          <w:tcPr>
            <w:tcW w:w="4394" w:type="dxa"/>
          </w:tcPr>
          <w:p>
            <w:pPr>
              <w:spacing w:line="300" w:lineRule="exact"/>
              <w:rPr>
                <w:rFonts w:ascii="黑体" w:hAnsi="黑体" w:eastAsia="黑体"/>
                <w:szCs w:val="21"/>
                <w:u w:val="single"/>
              </w:rPr>
            </w:pPr>
            <w:r>
              <w:rPr>
                <w:rFonts w:hint="eastAsia" w:ascii="黑体" w:hAnsi="黑体" w:eastAsia="黑体"/>
                <w:szCs w:val="21"/>
              </w:rPr>
              <w:t>问诊结果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u w:val="single"/>
              </w:rPr>
            </w:pPr>
            <w:r>
              <w:rPr>
                <w:rFonts w:hint="eastAsia" w:ascii="黑体" w:hAnsi="黑体" w:eastAsia="黑体"/>
                <w:szCs w:val="21"/>
              </w:rPr>
              <w:t>（1）发病前14天内本人或家人是否接触过野生动物或售卖场所？是否佩戴口罩、手套？</w:t>
            </w:r>
          </w:p>
        </w:tc>
        <w:tc>
          <w:tcPr>
            <w:tcW w:w="4394" w:type="dxa"/>
          </w:tcPr>
          <w:p>
            <w:pPr>
              <w:spacing w:line="300" w:lineRule="exact"/>
              <w:jc w:val="left"/>
              <w:rPr>
                <w:rFonts w:ascii="黑体" w:hAnsi="黑体" w:eastAsia="黑体"/>
                <w:szCs w:val="21"/>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何地</w:t>
            </w:r>
            <w:r>
              <w:rPr>
                <w:rFonts w:hint="eastAsia" w:ascii="黑体" w:hAnsi="黑体" w:eastAsia="黑体"/>
                <w:szCs w:val="21"/>
                <w:u w:val="single"/>
              </w:rPr>
              <w:t xml:space="preserve">                       </w:t>
            </w:r>
            <w:r>
              <w:rPr>
                <w:rFonts w:hint="eastAsia" w:ascii="黑体" w:hAnsi="黑体" w:eastAsia="黑体"/>
                <w:szCs w:val="21"/>
              </w:rPr>
              <w:t xml:space="preserve">   否</w:t>
            </w:r>
            <w:r>
              <w:rPr>
                <w:rFonts w:hint="eastAsia" w:ascii="黑体" w:hAnsi="黑体" w:eastAsia="黑体"/>
                <w:szCs w:val="21"/>
              </w:rPr>
              <w:sym w:font="Wingdings" w:char="00A8"/>
            </w:r>
          </w:p>
          <w:p>
            <w:pPr>
              <w:spacing w:line="300" w:lineRule="exact"/>
              <w:jc w:val="left"/>
              <w:rPr>
                <w:rFonts w:ascii="黑体" w:hAnsi="黑体" w:eastAsia="黑体"/>
                <w:szCs w:val="21"/>
              </w:rPr>
            </w:pPr>
            <w:r>
              <w:rPr>
                <w:rFonts w:hint="eastAsia" w:ascii="黑体" w:hAnsi="黑体" w:eastAsia="黑体"/>
                <w:szCs w:val="21"/>
              </w:rPr>
              <w:t>佩戴口罩</w:t>
            </w:r>
            <w:r>
              <w:rPr>
                <w:rFonts w:hint="eastAsia" w:ascii="黑体" w:hAnsi="黑体" w:eastAsia="黑体"/>
                <w:szCs w:val="21"/>
              </w:rPr>
              <w:sym w:font="Wingdings" w:char="00A8"/>
            </w:r>
            <w:r>
              <w:rPr>
                <w:rFonts w:hint="eastAsia" w:ascii="黑体" w:hAnsi="黑体" w:eastAsia="黑体"/>
                <w:szCs w:val="21"/>
              </w:rPr>
              <w:t>手套</w:t>
            </w:r>
            <w:r>
              <w:rPr>
                <w:rFonts w:hint="eastAsia" w:ascii="黑体" w:hAnsi="黑体" w:eastAsia="黑体"/>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u w:val="single"/>
              </w:rPr>
            </w:pPr>
            <w:r>
              <w:rPr>
                <w:rFonts w:hint="eastAsia" w:ascii="黑体" w:hAnsi="黑体" w:eastAsia="黑体"/>
                <w:szCs w:val="21"/>
              </w:rPr>
              <w:t>（2）发病前14天内本人或家人是否有外地旅游史或居住史？</w:t>
            </w:r>
          </w:p>
        </w:tc>
        <w:tc>
          <w:tcPr>
            <w:tcW w:w="4394" w:type="dxa"/>
          </w:tcPr>
          <w:p>
            <w:pPr>
              <w:spacing w:line="300" w:lineRule="exact"/>
              <w:jc w:val="left"/>
              <w:rPr>
                <w:rFonts w:ascii="黑体" w:hAnsi="黑体" w:eastAsia="黑体"/>
                <w:szCs w:val="21"/>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何时</w:t>
            </w:r>
            <w:r>
              <w:rPr>
                <w:rFonts w:hint="eastAsia" w:ascii="黑体" w:hAnsi="黑体" w:eastAsia="黑体"/>
                <w:szCs w:val="21"/>
                <w:u w:val="single"/>
              </w:rPr>
              <w:t xml:space="preserve">     </w:t>
            </w:r>
            <w:r>
              <w:rPr>
                <w:rFonts w:hint="eastAsia" w:ascii="黑体" w:hAnsi="黑体" w:eastAsia="黑体"/>
                <w:szCs w:val="21"/>
              </w:rPr>
              <w:t>何地</w:t>
            </w:r>
            <w:r>
              <w:rPr>
                <w:rFonts w:hint="eastAsia" w:ascii="黑体" w:hAnsi="黑体" w:eastAsia="黑体"/>
                <w:szCs w:val="21"/>
                <w:u w:val="single"/>
              </w:rPr>
              <w:t xml:space="preserve">                </w:t>
            </w:r>
            <w:r>
              <w:rPr>
                <w:rFonts w:hint="eastAsia" w:ascii="黑体" w:hAnsi="黑体" w:eastAsia="黑体"/>
                <w:szCs w:val="21"/>
              </w:rPr>
              <w:t xml:space="preserve"> 否</w:t>
            </w:r>
            <w:r>
              <w:rPr>
                <w:rFonts w:hint="eastAsia" w:ascii="黑体" w:hAnsi="黑体" w:eastAsia="黑体"/>
                <w:szCs w:val="21"/>
              </w:rPr>
              <w:sym w:font="Wingdings" w:char="00A8"/>
            </w:r>
          </w:p>
          <w:p>
            <w:pPr>
              <w:spacing w:line="300" w:lineRule="exact"/>
              <w:jc w:val="left"/>
              <w:rPr>
                <w:rFonts w:ascii="黑体" w:hAnsi="黑体" w:eastAsia="黑体"/>
                <w:szCs w:val="21"/>
                <w:u w:val="single"/>
              </w:rPr>
            </w:pPr>
            <w:r>
              <w:rPr>
                <w:rFonts w:hint="eastAsia" w:ascii="黑体" w:hAnsi="黑体" w:eastAsia="黑体"/>
                <w:szCs w:val="21"/>
                <w:u w:val="single"/>
              </w:rPr>
              <w:t xml:space="preserve">                     </w:t>
            </w:r>
            <w:r>
              <w:rPr>
                <w:rFonts w:hint="eastAsia" w:ascii="黑体" w:hAnsi="黑体" w:eastAsia="黑体"/>
                <w:szCs w:val="21"/>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rPr>
            </w:pPr>
            <w:r>
              <w:rPr>
                <w:rFonts w:hint="eastAsia" w:ascii="黑体" w:hAnsi="黑体" w:eastAsia="黑体"/>
                <w:szCs w:val="21"/>
              </w:rPr>
              <w:t>（3）发病前14天内是否与新型冠状病毒感染的患者或无症状感染者有接触史？是否佩戴口罩、手套？</w:t>
            </w:r>
          </w:p>
          <w:p>
            <w:pPr>
              <w:spacing w:line="300" w:lineRule="exact"/>
              <w:rPr>
                <w:rFonts w:ascii="黑体" w:hAnsi="黑体" w:eastAsia="黑体"/>
                <w:szCs w:val="21"/>
                <w:u w:val="single"/>
              </w:rPr>
            </w:pPr>
          </w:p>
        </w:tc>
        <w:tc>
          <w:tcPr>
            <w:tcW w:w="4394" w:type="dxa"/>
          </w:tcPr>
          <w:p>
            <w:pPr>
              <w:spacing w:line="300" w:lineRule="exact"/>
              <w:jc w:val="left"/>
              <w:rPr>
                <w:rFonts w:ascii="黑体" w:hAnsi="黑体" w:eastAsia="黑体"/>
                <w:szCs w:val="21"/>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何时</w:t>
            </w:r>
            <w:r>
              <w:rPr>
                <w:rFonts w:hint="eastAsia" w:ascii="黑体" w:hAnsi="黑体" w:eastAsia="黑体"/>
                <w:szCs w:val="21"/>
                <w:u w:val="single"/>
              </w:rPr>
              <w:t xml:space="preserve">         </w:t>
            </w:r>
            <w:r>
              <w:rPr>
                <w:rFonts w:hint="eastAsia" w:ascii="黑体" w:hAnsi="黑体" w:eastAsia="黑体"/>
                <w:szCs w:val="21"/>
              </w:rPr>
              <w:t>何地</w:t>
            </w:r>
            <w:r>
              <w:rPr>
                <w:rFonts w:hint="eastAsia" w:ascii="黑体" w:hAnsi="黑体" w:eastAsia="黑体"/>
                <w:szCs w:val="21"/>
                <w:u w:val="single"/>
              </w:rPr>
              <w:t xml:space="preserve">            </w:t>
            </w:r>
            <w:r>
              <w:rPr>
                <w:rFonts w:hint="eastAsia" w:ascii="黑体" w:hAnsi="黑体" w:eastAsia="黑体"/>
                <w:szCs w:val="21"/>
              </w:rPr>
              <w:t xml:space="preserve"> 否</w:t>
            </w:r>
            <w:r>
              <w:rPr>
                <w:rFonts w:hint="eastAsia" w:ascii="黑体" w:hAnsi="黑体" w:eastAsia="黑体"/>
                <w:szCs w:val="21"/>
              </w:rPr>
              <w:sym w:font="Wingdings" w:char="00A8"/>
            </w:r>
          </w:p>
          <w:p>
            <w:pPr>
              <w:spacing w:line="300" w:lineRule="exact"/>
              <w:jc w:val="left"/>
              <w:rPr>
                <w:rFonts w:ascii="黑体" w:hAnsi="黑体" w:eastAsia="黑体"/>
                <w:szCs w:val="21"/>
              </w:rPr>
            </w:pPr>
            <w:r>
              <w:rPr>
                <w:rFonts w:hint="eastAsia" w:ascii="黑体" w:hAnsi="黑体" w:eastAsia="黑体"/>
                <w:szCs w:val="21"/>
                <w:u w:val="single"/>
              </w:rPr>
              <w:t xml:space="preserve">                     </w:t>
            </w:r>
            <w:r>
              <w:rPr>
                <w:rFonts w:hint="eastAsia" w:ascii="黑体" w:hAnsi="黑体" w:eastAsia="黑体"/>
                <w:szCs w:val="21"/>
              </w:rPr>
              <w:t>与本人关系</w:t>
            </w:r>
          </w:p>
          <w:p>
            <w:pPr>
              <w:spacing w:line="300" w:lineRule="exact"/>
              <w:jc w:val="left"/>
              <w:rPr>
                <w:rFonts w:ascii="黑体" w:hAnsi="黑体" w:eastAsia="黑体"/>
                <w:szCs w:val="21"/>
                <w:u w:val="single"/>
              </w:rPr>
            </w:pPr>
            <w:r>
              <w:rPr>
                <w:rFonts w:hint="eastAsia" w:ascii="黑体" w:hAnsi="黑体" w:eastAsia="黑体"/>
                <w:szCs w:val="21"/>
              </w:rPr>
              <w:t>接触方式是</w:t>
            </w:r>
            <w:r>
              <w:rPr>
                <w:rFonts w:hint="eastAsia" w:ascii="黑体" w:hAnsi="黑体" w:eastAsia="黑体"/>
                <w:szCs w:val="21"/>
                <w:u w:val="single"/>
              </w:rPr>
              <w:t xml:space="preserve">                                  </w:t>
            </w:r>
          </w:p>
          <w:p>
            <w:pPr>
              <w:spacing w:line="300" w:lineRule="exact"/>
              <w:jc w:val="left"/>
              <w:rPr>
                <w:rFonts w:ascii="黑体" w:hAnsi="黑体" w:eastAsia="黑体"/>
                <w:szCs w:val="21"/>
                <w:u w:val="single"/>
              </w:rPr>
            </w:pPr>
            <w:r>
              <w:rPr>
                <w:rFonts w:hint="eastAsia" w:ascii="黑体" w:hAnsi="黑体" w:eastAsia="黑体"/>
                <w:szCs w:val="21"/>
              </w:rPr>
              <w:t>佩戴口罩</w:t>
            </w:r>
            <w:r>
              <w:rPr>
                <w:rFonts w:hint="eastAsia" w:ascii="黑体" w:hAnsi="黑体" w:eastAsia="黑体"/>
                <w:szCs w:val="21"/>
              </w:rPr>
              <w:sym w:font="Wingdings" w:char="00A8"/>
            </w:r>
            <w:r>
              <w:rPr>
                <w:rFonts w:hint="eastAsia" w:ascii="黑体" w:hAnsi="黑体" w:eastAsia="黑体"/>
                <w:szCs w:val="21"/>
              </w:rPr>
              <w:t>手套</w:t>
            </w:r>
            <w:r>
              <w:rPr>
                <w:rFonts w:hint="eastAsia" w:ascii="黑体" w:hAnsi="黑体" w:eastAsia="黑体"/>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46" w:type="dxa"/>
          </w:tcPr>
          <w:p>
            <w:pPr>
              <w:spacing w:line="300" w:lineRule="exact"/>
              <w:rPr>
                <w:rFonts w:ascii="黑体" w:hAnsi="黑体" w:eastAsia="黑体"/>
                <w:szCs w:val="21"/>
                <w:u w:val="single"/>
              </w:rPr>
            </w:pPr>
            <w:r>
              <w:rPr>
                <w:rFonts w:hint="eastAsia" w:ascii="黑体" w:hAnsi="黑体" w:eastAsia="黑体"/>
                <w:szCs w:val="21"/>
              </w:rPr>
              <w:t>（4）发病前14天内本人或家人是否接触过有发热、咳嗽、乏力、咽痛、胸闷、腹泻的患者？是否佩戴口罩、手套？</w:t>
            </w:r>
          </w:p>
        </w:tc>
        <w:tc>
          <w:tcPr>
            <w:tcW w:w="4394" w:type="dxa"/>
          </w:tcPr>
          <w:p>
            <w:pPr>
              <w:spacing w:line="300" w:lineRule="exact"/>
              <w:jc w:val="left"/>
              <w:rPr>
                <w:rFonts w:ascii="黑体" w:hAnsi="黑体" w:eastAsia="黑体"/>
                <w:szCs w:val="21"/>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何时</w:t>
            </w:r>
            <w:r>
              <w:rPr>
                <w:rFonts w:hint="eastAsia" w:ascii="黑体" w:hAnsi="黑体" w:eastAsia="黑体"/>
                <w:szCs w:val="21"/>
                <w:u w:val="single"/>
              </w:rPr>
              <w:t xml:space="preserve">        </w:t>
            </w:r>
            <w:r>
              <w:rPr>
                <w:rFonts w:hint="eastAsia" w:ascii="黑体" w:hAnsi="黑体" w:eastAsia="黑体"/>
                <w:szCs w:val="21"/>
              </w:rPr>
              <w:t>何地</w:t>
            </w:r>
            <w:r>
              <w:rPr>
                <w:rFonts w:hint="eastAsia" w:ascii="黑体" w:hAnsi="黑体" w:eastAsia="黑体"/>
                <w:szCs w:val="21"/>
                <w:u w:val="single"/>
              </w:rPr>
              <w:t xml:space="preserve">             </w:t>
            </w:r>
            <w:r>
              <w:rPr>
                <w:rFonts w:hint="eastAsia" w:ascii="黑体" w:hAnsi="黑体" w:eastAsia="黑体"/>
                <w:szCs w:val="21"/>
              </w:rPr>
              <w:t xml:space="preserve"> 否</w:t>
            </w:r>
            <w:r>
              <w:rPr>
                <w:rFonts w:hint="eastAsia" w:ascii="黑体" w:hAnsi="黑体" w:eastAsia="黑体"/>
                <w:szCs w:val="21"/>
              </w:rPr>
              <w:sym w:font="Wingdings" w:char="00A8"/>
            </w:r>
          </w:p>
          <w:p>
            <w:pPr>
              <w:spacing w:line="300" w:lineRule="exact"/>
              <w:jc w:val="left"/>
              <w:rPr>
                <w:rFonts w:ascii="黑体" w:hAnsi="黑体" w:eastAsia="黑体"/>
                <w:szCs w:val="21"/>
              </w:rPr>
            </w:pPr>
            <w:r>
              <w:rPr>
                <w:rFonts w:hint="eastAsia" w:ascii="黑体" w:hAnsi="黑体" w:eastAsia="黑体"/>
                <w:szCs w:val="21"/>
                <w:u w:val="single"/>
              </w:rPr>
              <w:t xml:space="preserve">                     </w:t>
            </w:r>
            <w:r>
              <w:rPr>
                <w:rFonts w:hint="eastAsia" w:ascii="黑体" w:hAnsi="黑体" w:eastAsia="黑体"/>
                <w:szCs w:val="21"/>
              </w:rPr>
              <w:t>与本人关系</w:t>
            </w:r>
          </w:p>
          <w:p>
            <w:pPr>
              <w:spacing w:line="300" w:lineRule="exact"/>
              <w:jc w:val="left"/>
              <w:rPr>
                <w:rFonts w:ascii="黑体" w:hAnsi="黑体" w:eastAsia="黑体"/>
                <w:szCs w:val="21"/>
                <w:u w:val="single"/>
              </w:rPr>
            </w:pPr>
            <w:r>
              <w:rPr>
                <w:rFonts w:hint="eastAsia" w:ascii="黑体" w:hAnsi="黑体" w:eastAsia="黑体"/>
                <w:szCs w:val="21"/>
              </w:rPr>
              <w:t>接触方式是</w:t>
            </w:r>
            <w:r>
              <w:rPr>
                <w:rFonts w:hint="eastAsia" w:ascii="黑体" w:hAnsi="黑体" w:eastAsia="黑体"/>
                <w:szCs w:val="21"/>
                <w:u w:val="single"/>
              </w:rPr>
              <w:t xml:space="preserve">                                  </w:t>
            </w:r>
          </w:p>
          <w:p>
            <w:pPr>
              <w:spacing w:line="300" w:lineRule="exact"/>
              <w:jc w:val="left"/>
              <w:rPr>
                <w:rFonts w:ascii="黑体" w:hAnsi="黑体" w:eastAsia="黑体"/>
                <w:szCs w:val="21"/>
                <w:u w:val="single"/>
              </w:rPr>
            </w:pPr>
            <w:r>
              <w:rPr>
                <w:rFonts w:hint="eastAsia" w:ascii="黑体" w:hAnsi="黑体" w:eastAsia="黑体"/>
                <w:szCs w:val="21"/>
              </w:rPr>
              <w:t>佩戴口罩</w:t>
            </w:r>
            <w:r>
              <w:rPr>
                <w:rFonts w:hint="eastAsia" w:ascii="黑体" w:hAnsi="黑体" w:eastAsia="黑体"/>
                <w:szCs w:val="21"/>
              </w:rPr>
              <w:sym w:font="Wingdings" w:char="00A8"/>
            </w:r>
            <w:r>
              <w:rPr>
                <w:rFonts w:hint="eastAsia" w:ascii="黑体" w:hAnsi="黑体" w:eastAsia="黑体"/>
                <w:szCs w:val="21"/>
              </w:rPr>
              <w:t>手套</w:t>
            </w:r>
            <w:r>
              <w:rPr>
                <w:rFonts w:hint="eastAsia" w:ascii="黑体" w:hAnsi="黑体" w:eastAsia="黑体"/>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u w:val="single"/>
              </w:rPr>
            </w:pPr>
            <w:r>
              <w:rPr>
                <w:rFonts w:hint="eastAsia" w:ascii="黑体" w:hAnsi="黑体" w:eastAsia="黑体"/>
                <w:szCs w:val="21"/>
              </w:rPr>
              <w:t>（5）发病前14天内周围人中有无2人及以上出现相似症状或被诊断新冠肺炎？</w:t>
            </w:r>
          </w:p>
        </w:tc>
        <w:tc>
          <w:tcPr>
            <w:tcW w:w="4394" w:type="dxa"/>
          </w:tcPr>
          <w:p>
            <w:pPr>
              <w:spacing w:line="300" w:lineRule="exact"/>
              <w:jc w:val="left"/>
              <w:rPr>
                <w:rFonts w:ascii="黑体" w:hAnsi="黑体" w:eastAsia="黑体"/>
                <w:szCs w:val="21"/>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何地</w:t>
            </w:r>
            <w:r>
              <w:rPr>
                <w:rFonts w:hint="eastAsia" w:ascii="黑体" w:hAnsi="黑体" w:eastAsia="黑体"/>
                <w:szCs w:val="21"/>
                <w:u w:val="single"/>
              </w:rPr>
              <w:t xml:space="preserve">                         </w:t>
            </w:r>
            <w:r>
              <w:rPr>
                <w:rFonts w:hint="eastAsia" w:ascii="黑体" w:hAnsi="黑体" w:eastAsia="黑体"/>
                <w:szCs w:val="21"/>
              </w:rPr>
              <w:t xml:space="preserve"> 否</w:t>
            </w:r>
            <w:r>
              <w:rPr>
                <w:rFonts w:hint="eastAsia" w:ascii="黑体" w:hAnsi="黑体" w:eastAsia="黑体"/>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rPr>
            </w:pPr>
            <w:r>
              <w:rPr>
                <w:rFonts w:hint="eastAsia" w:ascii="黑体" w:hAnsi="黑体" w:eastAsia="黑体"/>
                <w:szCs w:val="21"/>
              </w:rPr>
              <w:t>（6）发病前14天内是否参加聚会或聚餐？</w:t>
            </w:r>
          </w:p>
          <w:p>
            <w:pPr>
              <w:spacing w:line="300" w:lineRule="exact"/>
              <w:rPr>
                <w:rFonts w:ascii="黑体" w:hAnsi="黑体" w:eastAsia="黑体"/>
                <w:szCs w:val="21"/>
                <w:u w:val="single"/>
              </w:rPr>
            </w:pPr>
          </w:p>
        </w:tc>
        <w:tc>
          <w:tcPr>
            <w:tcW w:w="4394" w:type="dxa"/>
          </w:tcPr>
          <w:p>
            <w:pPr>
              <w:spacing w:line="300" w:lineRule="exact"/>
              <w:rPr>
                <w:rFonts w:ascii="黑体" w:hAnsi="黑体" w:eastAsia="黑体"/>
                <w:szCs w:val="21"/>
                <w:u w:val="single"/>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何时</w:t>
            </w:r>
            <w:r>
              <w:rPr>
                <w:rFonts w:hint="eastAsia" w:ascii="黑体" w:hAnsi="黑体" w:eastAsia="黑体"/>
                <w:szCs w:val="21"/>
                <w:u w:val="single"/>
              </w:rPr>
              <w:t xml:space="preserve">      </w:t>
            </w:r>
            <w:r>
              <w:rPr>
                <w:rFonts w:hint="eastAsia" w:ascii="黑体" w:hAnsi="黑体" w:eastAsia="黑体"/>
                <w:szCs w:val="21"/>
              </w:rPr>
              <w:t>何地</w:t>
            </w:r>
            <w:r>
              <w:rPr>
                <w:rFonts w:hint="eastAsia" w:ascii="黑体" w:hAnsi="黑体" w:eastAsia="黑体"/>
                <w:szCs w:val="21"/>
                <w:u w:val="single"/>
              </w:rPr>
              <w:t xml:space="preserve">               </w:t>
            </w:r>
            <w:r>
              <w:rPr>
                <w:rFonts w:hint="eastAsia" w:ascii="黑体" w:hAnsi="黑体" w:eastAsia="黑体"/>
                <w:szCs w:val="21"/>
              </w:rPr>
              <w:t xml:space="preserve"> 否</w:t>
            </w:r>
            <w:r>
              <w:rPr>
                <w:rFonts w:hint="eastAsia" w:ascii="黑体" w:hAnsi="黑体" w:eastAsia="黑体"/>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rPr>
            </w:pPr>
            <w:r>
              <w:rPr>
                <w:rFonts w:hint="eastAsia" w:ascii="黑体" w:hAnsi="黑体" w:eastAsia="黑体"/>
                <w:szCs w:val="21"/>
              </w:rPr>
              <w:t>（7）发病前14天内本人或家人是否出现过发热、咳嗽、乏力、咽痛、胸闷、腹泻症状？</w:t>
            </w:r>
          </w:p>
          <w:p>
            <w:pPr>
              <w:spacing w:line="300" w:lineRule="exact"/>
              <w:rPr>
                <w:rFonts w:ascii="黑体" w:hAnsi="黑体" w:eastAsia="黑体"/>
                <w:szCs w:val="21"/>
                <w:u w:val="single"/>
              </w:rPr>
            </w:pPr>
          </w:p>
        </w:tc>
        <w:tc>
          <w:tcPr>
            <w:tcW w:w="4394" w:type="dxa"/>
          </w:tcPr>
          <w:p>
            <w:pPr>
              <w:spacing w:line="300" w:lineRule="exact"/>
              <w:rPr>
                <w:rFonts w:ascii="黑体" w:hAnsi="黑体" w:eastAsia="黑体"/>
                <w:szCs w:val="21"/>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何时</w:t>
            </w:r>
            <w:r>
              <w:rPr>
                <w:rFonts w:hint="eastAsia" w:ascii="黑体" w:hAnsi="黑体" w:eastAsia="黑体"/>
                <w:szCs w:val="21"/>
                <w:u w:val="single"/>
              </w:rPr>
              <w:t xml:space="preserve">                          </w:t>
            </w:r>
            <w:r>
              <w:rPr>
                <w:rFonts w:hint="eastAsia" w:ascii="黑体" w:hAnsi="黑体" w:eastAsia="黑体"/>
                <w:szCs w:val="21"/>
              </w:rPr>
              <w:t>否</w:t>
            </w:r>
            <w:r>
              <w:rPr>
                <w:rFonts w:hint="eastAsia" w:ascii="黑体" w:hAnsi="黑体" w:eastAsia="黑体"/>
                <w:szCs w:val="21"/>
              </w:rPr>
              <w:sym w:font="Wingdings" w:char="00A8"/>
            </w:r>
          </w:p>
          <w:p>
            <w:pPr>
              <w:spacing w:line="300" w:lineRule="exact"/>
              <w:rPr>
                <w:rFonts w:ascii="黑体" w:hAnsi="黑体" w:eastAsia="黑体"/>
                <w:szCs w:val="21"/>
                <w:u w:val="single"/>
              </w:rPr>
            </w:pPr>
            <w:r>
              <w:rPr>
                <w:rFonts w:hint="eastAsia" w:ascii="黑体" w:hAnsi="黑体" w:eastAsia="黑体"/>
                <w:szCs w:val="21"/>
                <w:u w:val="single"/>
              </w:rPr>
              <w:t xml:space="preserve">                     </w:t>
            </w:r>
            <w:r>
              <w:rPr>
                <w:rFonts w:hint="eastAsia" w:ascii="黑体" w:hAnsi="黑体" w:eastAsia="黑体"/>
                <w:szCs w:val="21"/>
              </w:rPr>
              <w:t>与本人关系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rPr>
            </w:pPr>
            <w:r>
              <w:rPr>
                <w:rFonts w:hint="eastAsia" w:ascii="黑体" w:hAnsi="黑体" w:eastAsia="黑体"/>
                <w:szCs w:val="21"/>
              </w:rPr>
              <w:t>（8）发病前14天内居住区是否有新冠肺炎诊断病例、疑似病例、无症状感染者？是否与患者为同幢建筑物？</w:t>
            </w:r>
          </w:p>
          <w:p>
            <w:pPr>
              <w:spacing w:line="300" w:lineRule="exact"/>
              <w:rPr>
                <w:rFonts w:ascii="黑体" w:hAnsi="黑体" w:eastAsia="黑体"/>
                <w:szCs w:val="21"/>
                <w:u w:val="single"/>
              </w:rPr>
            </w:pPr>
          </w:p>
        </w:tc>
        <w:tc>
          <w:tcPr>
            <w:tcW w:w="4394" w:type="dxa"/>
          </w:tcPr>
          <w:p>
            <w:pPr>
              <w:spacing w:line="300" w:lineRule="exact"/>
              <w:jc w:val="left"/>
              <w:rPr>
                <w:rFonts w:ascii="黑体" w:hAnsi="黑体" w:eastAsia="黑体"/>
                <w:szCs w:val="21"/>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何时</w:t>
            </w:r>
            <w:r>
              <w:rPr>
                <w:rFonts w:hint="eastAsia" w:ascii="黑体" w:hAnsi="黑体" w:eastAsia="黑体"/>
                <w:szCs w:val="21"/>
                <w:u w:val="single"/>
              </w:rPr>
              <w:t xml:space="preserve">     </w:t>
            </w:r>
            <w:r>
              <w:rPr>
                <w:rFonts w:hint="eastAsia" w:ascii="黑体" w:hAnsi="黑体" w:eastAsia="黑体"/>
                <w:szCs w:val="21"/>
              </w:rPr>
              <w:t>何地</w:t>
            </w:r>
            <w:r>
              <w:rPr>
                <w:rFonts w:hint="eastAsia" w:ascii="黑体" w:hAnsi="黑体" w:eastAsia="黑体"/>
                <w:szCs w:val="21"/>
                <w:u w:val="single"/>
              </w:rPr>
              <w:t xml:space="preserve">                </w:t>
            </w:r>
            <w:r>
              <w:rPr>
                <w:rFonts w:hint="eastAsia" w:ascii="黑体" w:hAnsi="黑体" w:eastAsia="黑体"/>
                <w:szCs w:val="21"/>
              </w:rPr>
              <w:t xml:space="preserve"> 否</w:t>
            </w:r>
            <w:r>
              <w:rPr>
                <w:rFonts w:hint="eastAsia" w:ascii="黑体" w:hAnsi="黑体" w:eastAsia="黑体"/>
                <w:szCs w:val="21"/>
              </w:rPr>
              <w:sym w:font="Wingdings" w:char="00A8"/>
            </w:r>
          </w:p>
          <w:p>
            <w:pPr>
              <w:spacing w:line="300" w:lineRule="exact"/>
              <w:jc w:val="left"/>
              <w:rPr>
                <w:rFonts w:ascii="黑体" w:hAnsi="黑体" w:eastAsia="黑体"/>
                <w:szCs w:val="21"/>
              </w:rPr>
            </w:pPr>
            <w:r>
              <w:rPr>
                <w:rFonts w:hint="eastAsia" w:ascii="黑体" w:hAnsi="黑体" w:eastAsia="黑体"/>
                <w:szCs w:val="21"/>
              </w:rPr>
              <w:t>同幢</w:t>
            </w:r>
            <w:r>
              <w:rPr>
                <w:rFonts w:hint="eastAsia" w:ascii="黑体" w:hAnsi="黑体" w:eastAsia="黑体"/>
                <w:szCs w:val="21"/>
              </w:rPr>
              <w:sym w:font="Wingdings" w:char="00A8"/>
            </w:r>
            <w:r>
              <w:rPr>
                <w:rFonts w:hint="eastAsia" w:ascii="黑体" w:hAnsi="黑体" w:eastAsia="黑体"/>
                <w:szCs w:val="21"/>
              </w:rPr>
              <w:t xml:space="preserve">  不同幢</w:t>
            </w:r>
            <w:r>
              <w:rPr>
                <w:rFonts w:hint="eastAsia" w:ascii="黑体" w:hAnsi="黑体" w:eastAsia="黑体"/>
                <w:szCs w:val="21"/>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pacing w:line="300" w:lineRule="exact"/>
              <w:rPr>
                <w:rFonts w:ascii="黑体" w:hAnsi="黑体" w:eastAsia="黑体"/>
                <w:szCs w:val="21"/>
              </w:rPr>
            </w:pPr>
            <w:r>
              <w:rPr>
                <w:rFonts w:hint="eastAsia" w:ascii="黑体" w:hAnsi="黑体" w:eastAsia="黑体"/>
                <w:szCs w:val="21"/>
              </w:rPr>
              <w:t>（9）发病前14天内是否乘坐过公共交通 工具？是否佩戴口罩、手套？</w:t>
            </w:r>
          </w:p>
          <w:p>
            <w:pPr>
              <w:spacing w:line="300" w:lineRule="exact"/>
              <w:rPr>
                <w:rFonts w:ascii="黑体" w:hAnsi="黑体" w:eastAsia="黑体"/>
                <w:szCs w:val="21"/>
                <w:u w:val="single"/>
              </w:rPr>
            </w:pPr>
          </w:p>
        </w:tc>
        <w:tc>
          <w:tcPr>
            <w:tcW w:w="4394" w:type="dxa"/>
          </w:tcPr>
          <w:p>
            <w:pPr>
              <w:spacing w:line="300" w:lineRule="exact"/>
              <w:jc w:val="left"/>
              <w:rPr>
                <w:rFonts w:ascii="黑体" w:hAnsi="黑体" w:eastAsia="黑体"/>
                <w:szCs w:val="21"/>
              </w:rPr>
            </w:pPr>
            <w:r>
              <w:rPr>
                <w:rFonts w:hint="eastAsia" w:ascii="黑体" w:hAnsi="黑体" w:eastAsia="黑体"/>
                <w:szCs w:val="21"/>
              </w:rPr>
              <w:t>是</w:t>
            </w:r>
            <w:r>
              <w:rPr>
                <w:rFonts w:hint="eastAsia" w:ascii="黑体" w:hAnsi="黑体" w:eastAsia="黑体"/>
                <w:szCs w:val="21"/>
              </w:rPr>
              <w:sym w:font="Wingdings" w:char="00A8"/>
            </w:r>
            <w:r>
              <w:rPr>
                <w:rFonts w:hint="eastAsia" w:ascii="黑体" w:hAnsi="黑体" w:eastAsia="黑体"/>
                <w:szCs w:val="21"/>
              </w:rPr>
              <w:t>何时</w:t>
            </w:r>
            <w:r>
              <w:rPr>
                <w:rFonts w:hint="eastAsia" w:ascii="黑体" w:hAnsi="黑体" w:eastAsia="黑体"/>
                <w:szCs w:val="21"/>
                <w:u w:val="single"/>
              </w:rPr>
              <w:t xml:space="preserve">                          </w:t>
            </w:r>
            <w:r>
              <w:rPr>
                <w:rFonts w:hint="eastAsia" w:ascii="黑体" w:hAnsi="黑体" w:eastAsia="黑体"/>
                <w:szCs w:val="21"/>
              </w:rPr>
              <w:t>否</w:t>
            </w:r>
            <w:r>
              <w:rPr>
                <w:rFonts w:hint="eastAsia" w:ascii="黑体" w:hAnsi="黑体" w:eastAsia="黑体"/>
                <w:szCs w:val="21"/>
              </w:rPr>
              <w:sym w:font="Wingdings" w:char="00A8"/>
            </w:r>
          </w:p>
          <w:p>
            <w:pPr>
              <w:spacing w:line="300" w:lineRule="exact"/>
              <w:jc w:val="left"/>
              <w:rPr>
                <w:rFonts w:ascii="黑体" w:hAnsi="黑体" w:eastAsia="黑体"/>
                <w:szCs w:val="21"/>
                <w:u w:val="single"/>
              </w:rPr>
            </w:pPr>
            <w:r>
              <w:rPr>
                <w:rFonts w:hint="eastAsia" w:ascii="黑体" w:hAnsi="黑体" w:eastAsia="黑体"/>
                <w:szCs w:val="21"/>
              </w:rPr>
              <w:t>交通工具</w:t>
            </w:r>
            <w:r>
              <w:rPr>
                <w:rFonts w:hint="eastAsia" w:ascii="黑体" w:hAnsi="黑体" w:eastAsia="黑体"/>
                <w:szCs w:val="21"/>
                <w:u w:val="single"/>
              </w:rPr>
              <w:t xml:space="preserve">             </w:t>
            </w:r>
            <w:r>
              <w:rPr>
                <w:rFonts w:hint="eastAsia" w:ascii="黑体" w:hAnsi="黑体" w:eastAsia="黑体"/>
                <w:szCs w:val="21"/>
              </w:rPr>
              <w:t xml:space="preserve"> 支付方式</w:t>
            </w:r>
            <w:r>
              <w:rPr>
                <w:rFonts w:hint="eastAsia" w:ascii="黑体" w:hAnsi="黑体" w:eastAsia="黑体"/>
                <w:szCs w:val="21"/>
                <w:u w:val="single"/>
              </w:rPr>
              <w:t xml:space="preserve">            </w:t>
            </w:r>
          </w:p>
          <w:p>
            <w:pPr>
              <w:spacing w:line="300" w:lineRule="exact"/>
              <w:jc w:val="left"/>
              <w:rPr>
                <w:rFonts w:ascii="黑体" w:hAnsi="黑体" w:eastAsia="黑体"/>
                <w:szCs w:val="21"/>
                <w:u w:val="single"/>
              </w:rPr>
            </w:pPr>
            <w:r>
              <w:rPr>
                <w:rFonts w:hint="eastAsia" w:ascii="黑体" w:hAnsi="黑体" w:eastAsia="黑体"/>
                <w:szCs w:val="21"/>
              </w:rPr>
              <w:t>佩戴口罩</w:t>
            </w:r>
            <w:r>
              <w:rPr>
                <w:rFonts w:hint="eastAsia" w:ascii="黑体" w:hAnsi="黑体" w:eastAsia="黑体"/>
                <w:szCs w:val="21"/>
              </w:rPr>
              <w:sym w:font="Wingdings" w:char="00A8"/>
            </w:r>
            <w:r>
              <w:rPr>
                <w:rFonts w:hint="eastAsia" w:ascii="黑体" w:hAnsi="黑体" w:eastAsia="黑体"/>
                <w:szCs w:val="21"/>
              </w:rPr>
              <w:t>手套</w:t>
            </w:r>
            <w:r>
              <w:rPr>
                <w:rFonts w:hint="eastAsia" w:ascii="黑体" w:hAnsi="黑体" w:eastAsia="黑体"/>
                <w:szCs w:val="21"/>
              </w:rPr>
              <w:sym w:font="Wingdings" w:char="00A8"/>
            </w:r>
          </w:p>
        </w:tc>
      </w:tr>
    </w:tbl>
    <w:p>
      <w:pPr>
        <w:spacing w:line="240" w:lineRule="exact"/>
        <w:ind w:firstLine="420" w:firstLineChars="200"/>
        <w:rPr>
          <w:rFonts w:ascii="黑体" w:hAnsi="黑体" w:eastAsia="黑体"/>
          <w:bCs/>
          <w:szCs w:val="21"/>
        </w:rPr>
      </w:pPr>
      <w:r>
        <w:rPr>
          <w:rFonts w:hint="eastAsia" w:ascii="黑体" w:hAnsi="黑体" w:eastAsia="黑体"/>
          <w:bCs/>
          <w:szCs w:val="21"/>
        </w:rPr>
        <w:t>本人知晓为了本人（家属）及其他人员的健康，依据《中华人民共和国传染病防治法》等法律，应如实提供以上调查信息。本人愿意承担不实信息导致的相应法律责任。</w:t>
      </w:r>
    </w:p>
    <w:p>
      <w:pPr>
        <w:spacing w:line="240" w:lineRule="exact"/>
        <w:rPr>
          <w:rFonts w:ascii="黑体" w:hAnsi="黑体" w:eastAsia="黑体"/>
          <w:bCs/>
          <w:szCs w:val="21"/>
        </w:rPr>
      </w:pPr>
      <w:r>
        <w:rPr>
          <w:rFonts w:hint="eastAsia" w:ascii="黑体" w:hAnsi="黑体" w:eastAsia="黑体"/>
          <w:bCs/>
          <w:szCs w:val="21"/>
        </w:rPr>
        <w:t>以上内容经仔细阅读并询问调查人员已经理解，填写内容真实有效。</w:t>
      </w:r>
    </w:p>
    <w:p>
      <w:pPr>
        <w:tabs>
          <w:tab w:val="left" w:pos="6840"/>
        </w:tabs>
        <w:spacing w:line="240" w:lineRule="exact"/>
        <w:ind w:firstLine="420" w:firstLineChars="200"/>
        <w:rPr>
          <w:rFonts w:ascii="黑体" w:hAnsi="黑体" w:eastAsia="黑体"/>
          <w:bCs/>
          <w:szCs w:val="21"/>
        </w:rPr>
      </w:pPr>
      <w:r>
        <w:rPr>
          <w:rFonts w:hint="eastAsia" w:ascii="黑体" w:hAnsi="黑体" w:eastAsia="黑体"/>
          <w:bCs/>
          <w:szCs w:val="21"/>
        </w:rPr>
        <w:t>患者（家属）签字（手印）：                            医生签名：</w:t>
      </w:r>
      <w:r>
        <w:rPr>
          <w:rFonts w:ascii="黑体" w:hAnsi="黑体" w:eastAsia="黑体"/>
          <w:bCs/>
          <w:szCs w:val="21"/>
        </w:rPr>
        <w:tab/>
      </w:r>
    </w:p>
    <w:p>
      <w:pPr>
        <w:spacing w:line="240" w:lineRule="exact"/>
        <w:ind w:firstLine="420" w:firstLineChars="200"/>
        <w:rPr>
          <w:rFonts w:ascii="黑体" w:hAnsi="黑体" w:eastAsia="黑体"/>
          <w:bCs/>
          <w:szCs w:val="21"/>
        </w:rPr>
      </w:pPr>
      <w:r>
        <w:rPr>
          <w:rFonts w:hint="eastAsia" w:ascii="黑体" w:hAnsi="黑体" w:eastAsia="黑体"/>
          <w:bCs/>
          <w:szCs w:val="21"/>
        </w:rPr>
        <w:t xml:space="preserve">联系方式：                             日期:     年    月   日   </w:t>
      </w:r>
    </w:p>
    <w:p/>
    <w:sectPr>
      <w:footerReference r:id="rId3" w:type="default"/>
      <w:pgSz w:w="11906" w:h="16838"/>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340549"/>
      <w:docPartObj>
        <w:docPartGallery w:val="autotext"/>
      </w:docPartObj>
    </w:sdtPr>
    <w:sdtContent>
      <w:p>
        <w:pPr>
          <w:pStyle w:val="2"/>
          <w:jc w:val="center"/>
        </w:pPr>
        <w:r>
          <w:fldChar w:fldCharType="begin"/>
        </w:r>
        <w:r>
          <w:instrText xml:space="preserve"> PAGE   \* MERGEFORMAT </w:instrText>
        </w:r>
        <w:r>
          <w:fldChar w:fldCharType="separate"/>
        </w:r>
        <w:r>
          <w:rPr>
            <w:lang w:val="zh-CN"/>
          </w:rPr>
          <w:t>32</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851FD"/>
    <w:multiLevelType w:val="multilevel"/>
    <w:tmpl w:val="2DA851F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035B0"/>
    <w:rsid w:val="021E2D06"/>
    <w:rsid w:val="02414825"/>
    <w:rsid w:val="03E00AF4"/>
    <w:rsid w:val="04E17ADE"/>
    <w:rsid w:val="06273B1E"/>
    <w:rsid w:val="06C2772D"/>
    <w:rsid w:val="07135D11"/>
    <w:rsid w:val="0B615625"/>
    <w:rsid w:val="0C374D84"/>
    <w:rsid w:val="0E177C74"/>
    <w:rsid w:val="0EF607FD"/>
    <w:rsid w:val="0F2B1BDF"/>
    <w:rsid w:val="0F335738"/>
    <w:rsid w:val="108A5A6E"/>
    <w:rsid w:val="14255185"/>
    <w:rsid w:val="18F715DD"/>
    <w:rsid w:val="199721FF"/>
    <w:rsid w:val="19AA29A4"/>
    <w:rsid w:val="1B151706"/>
    <w:rsid w:val="1C8902E8"/>
    <w:rsid w:val="252457F8"/>
    <w:rsid w:val="262560F2"/>
    <w:rsid w:val="26D22FD3"/>
    <w:rsid w:val="271E342E"/>
    <w:rsid w:val="29AF1DA8"/>
    <w:rsid w:val="29CE0155"/>
    <w:rsid w:val="2D4B0799"/>
    <w:rsid w:val="2DA46F5A"/>
    <w:rsid w:val="2EBE6D2E"/>
    <w:rsid w:val="303C1AD6"/>
    <w:rsid w:val="30937627"/>
    <w:rsid w:val="32F90DA8"/>
    <w:rsid w:val="353B2012"/>
    <w:rsid w:val="35692E76"/>
    <w:rsid w:val="382D6FEB"/>
    <w:rsid w:val="3A1940D9"/>
    <w:rsid w:val="3AD652A6"/>
    <w:rsid w:val="3B077997"/>
    <w:rsid w:val="3C28421F"/>
    <w:rsid w:val="407C0A9F"/>
    <w:rsid w:val="41572260"/>
    <w:rsid w:val="43423DCF"/>
    <w:rsid w:val="449E58A2"/>
    <w:rsid w:val="44A24006"/>
    <w:rsid w:val="45687C47"/>
    <w:rsid w:val="470B5715"/>
    <w:rsid w:val="491A58C7"/>
    <w:rsid w:val="4ABD1D17"/>
    <w:rsid w:val="4D1C3D1B"/>
    <w:rsid w:val="4D332158"/>
    <w:rsid w:val="4E2C2D9F"/>
    <w:rsid w:val="516870DB"/>
    <w:rsid w:val="51E9097B"/>
    <w:rsid w:val="521E6F59"/>
    <w:rsid w:val="530E1C39"/>
    <w:rsid w:val="53603ADD"/>
    <w:rsid w:val="55F92846"/>
    <w:rsid w:val="58167A4E"/>
    <w:rsid w:val="590540A3"/>
    <w:rsid w:val="5C65025F"/>
    <w:rsid w:val="5CE8023A"/>
    <w:rsid w:val="5D355BF9"/>
    <w:rsid w:val="5E89510A"/>
    <w:rsid w:val="60043C84"/>
    <w:rsid w:val="61227285"/>
    <w:rsid w:val="61765C9E"/>
    <w:rsid w:val="62A00F9D"/>
    <w:rsid w:val="652B30EB"/>
    <w:rsid w:val="670E0379"/>
    <w:rsid w:val="6E9826D4"/>
    <w:rsid w:val="6ED831D0"/>
    <w:rsid w:val="713E0F51"/>
    <w:rsid w:val="737636C3"/>
    <w:rsid w:val="752103B1"/>
    <w:rsid w:val="77055CE0"/>
    <w:rsid w:val="7710079D"/>
    <w:rsid w:val="777A1D1F"/>
    <w:rsid w:val="79EA0915"/>
    <w:rsid w:val="7B796F94"/>
    <w:rsid w:val="7B91114E"/>
    <w:rsid w:val="7DB15FA2"/>
    <w:rsid w:val="7E323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table" w:styleId="4">
    <w:name w:val="Table Grid"/>
    <w:basedOn w:val="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2020-12-07T03:15:00Z</dcterms:created>
  <dc:creator>Administrator</dc:creator>
  <cp:lastModifiedBy>舞之灵</cp:lastModifiedBy>
  <dcterms:modified xsi:type="dcterms:W3CDTF">2020-12-07T04:16:13Z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