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680" w:line="24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</w:pPr>
      <w:bookmarkStart w:id="0" w:name="bookmark22"/>
      <w:bookmarkStart w:id="1" w:name="bookmark21"/>
      <w:bookmarkStart w:id="2" w:name="bookmark23"/>
      <w:r>
        <w:rPr>
          <w:color w:val="000000"/>
          <w:spacing w:val="0"/>
          <w:w w:val="100"/>
          <w:position w:val="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680" w:line="240" w:lineRule="auto"/>
        <w:ind w:right="0" w:firstLine="1325" w:firstLineChars="3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居家医疗服务参考项目（试行）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hanging="560"/>
        <w:jc w:val="left"/>
      </w:pP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诊疗服务类</w:t>
      </w:r>
      <w:bookmarkStart w:id="3" w:name="bookmark25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一）健康评估。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87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" w:name="bookmark26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常规评估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97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5" w:name="bookmark27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认知功能评估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" w:name="bookmark28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脑卒中评估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" w:name="bookmark29"/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心血管风险评估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" w:name="bookmark30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心肺功能评估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" w:name="bookmark31"/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" w:name="bookmark32"/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跌倒风险评估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" w:name="bookmark33"/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营养评估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" w:name="bookmark34"/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心理评估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6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" w:name="bookmark35"/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痛评估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738"/>
        </w:tabs>
        <w:bidi w:val="0"/>
        <w:spacing w:before="0" w:after="160" w:line="240" w:lineRule="auto"/>
        <w:ind w:left="0" w:right="0" w:firstLine="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4" w:name="bookmark36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4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二）体格检查。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87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" w:name="bookmark37"/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一般査体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" w:name="bookmark38"/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常规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超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" w:name="bookmark39"/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心电图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8" w:name="bookmark40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血糖测定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738"/>
        </w:tabs>
        <w:bidi w:val="0"/>
        <w:spacing w:before="0" w:after="160" w:line="240" w:lineRule="auto"/>
        <w:ind w:left="0" w:right="0" w:firstLine="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9" w:name="bookmark41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三）药物治疗。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9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0" w:name="bookmark42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开具常见病的用药处方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02"/>
        </w:tabs>
        <w:bidi w:val="0"/>
        <w:spacing w:before="0" w:after="100" w:line="240" w:lineRule="auto"/>
        <w:ind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1" w:name="bookmark43"/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调整慢性病的用药处方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738"/>
        </w:tabs>
        <w:bidi w:val="0"/>
        <w:spacing w:before="0" w:after="160" w:line="240" w:lineRule="auto"/>
        <w:ind w:left="0" w:right="0" w:firstLine="0"/>
        <w:jc w:val="left"/>
        <w:rPr>
          <w:rFonts w:hint="eastAsia" w:ascii="楷体" w:hAnsi="楷体" w:eastAsia="楷体" w:cs="楷体"/>
          <w:sz w:val="32"/>
          <w:szCs w:val="32"/>
        </w:rPr>
      </w:pPr>
      <w:bookmarkStart w:id="22" w:name="bookmark44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2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四）诊疗操作。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包括拆线、换药（小）等，具体项目由各省（区、市）卫生健康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政部门根据实际情况确定。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2435" w:right="1591" w:bottom="1798" w:left="1770" w:header="0" w:footer="3" w:gutter="0"/>
          <w:cols w:space="720" w:num="1"/>
          <w:rtlGutter w:val="0"/>
          <w:docGrid w:linePitch="360" w:charSpace="0"/>
        </w:sect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left"/>
        <w:rPr>
          <w:rFonts w:hint="eastAsia" w:ascii="黑体" w:hAnsi="黑体" w:eastAsia="黑体" w:cs="黑体"/>
          <w:sz w:val="32"/>
          <w:szCs w:val="32"/>
        </w:rPr>
      </w:pPr>
      <w:bookmarkStart w:id="23" w:name="bookmark4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2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、医疗护理类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22"/>
        </w:tabs>
        <w:bidi w:val="0"/>
        <w:spacing w:before="0" w:after="160" w:line="240" w:lineRule="auto"/>
        <w:ind w:left="0" w:right="0" w:firstLine="580"/>
        <w:jc w:val="left"/>
        <w:rPr>
          <w:rFonts w:hint="eastAsia" w:ascii="楷体" w:hAnsi="楷体" w:eastAsia="楷体" w:cs="楷体"/>
          <w:sz w:val="32"/>
          <w:szCs w:val="32"/>
        </w:rPr>
      </w:pPr>
      <w:bookmarkStart w:id="24" w:name="bookmark46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24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一）基础护理。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5" w:name="bookmark47"/>
      <w:bookmarkEnd w:id="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清洁与舒适护理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26" w:name="bookmark48"/>
      <w:bookmarkEnd w:id="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皮肤护理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7" w:name="bookmark49"/>
      <w:bookmarkEnd w:id="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生命体征监测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8" w:name="bookmark50"/>
      <w:bookmarkEnd w:id="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物理降温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9" w:name="bookmark51"/>
      <w:bookmarkEnd w:id="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氧气吸入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0" w:name="bookmark52"/>
      <w:bookmarkEnd w:id="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雾化吸入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1" w:name="bookmark53"/>
      <w:bookmarkEnd w:id="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吸痰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2" w:name="bookmark54"/>
      <w:bookmarkEnd w:id="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气管切开护理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04"/>
        </w:tabs>
        <w:bidi w:val="0"/>
        <w:spacing w:before="0" w:after="120" w:line="240" w:lineRule="auto"/>
        <w:ind w:left="5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33" w:name="bookmark55"/>
      <w:bookmarkEnd w:id="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管饲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0"/>
        </w:tabs>
        <w:bidi w:val="0"/>
        <w:spacing w:before="0" w:after="120" w:line="240" w:lineRule="auto"/>
        <w:ind w:left="5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34" w:name="bookmark56"/>
      <w:bookmarkEnd w:id="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更换胃管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5" w:name="bookmark57"/>
      <w:bookmarkEnd w:id="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皮下注射（需要皮试的针剂除外）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0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6" w:name="bookmark58"/>
      <w:bookmarkEnd w:id="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肌肉注射（需要皮试的针剂除外）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0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7" w:name="bookmark59"/>
      <w:bookmarkEnd w:id="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外周静脉留置针维护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8" w:name="bookmark60"/>
      <w:bookmarkEnd w:id="3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血糖监测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9" w:name="bookmark61"/>
      <w:bookmarkEnd w:id="3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静脉采血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0" w:name="bookmark62"/>
      <w:bookmarkEnd w:id="4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标本采集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1" w:name="bookmark63"/>
      <w:bookmarkEnd w:id="4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更换尿管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2" w:name="bookmark64"/>
      <w:bookmarkEnd w:id="4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膀胱冲洗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3" w:name="bookmark65"/>
      <w:bookmarkEnd w:id="4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TW"/>
        </w:rPr>
        <w:t>19.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灌肠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4" w:name="bookmark66"/>
      <w:bookmarkEnd w:id="4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肛管排气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5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5" w:name="bookmark67"/>
      <w:bookmarkEnd w:id="4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直肠给药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50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6" w:name="bookmark68"/>
      <w:bookmarkEnd w:id="4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引流管护理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22"/>
        </w:tabs>
        <w:bidi w:val="0"/>
        <w:spacing w:before="0" w:after="120" w:line="240" w:lineRule="auto"/>
        <w:ind w:left="0" w:right="0" w:firstLine="580"/>
        <w:jc w:val="left"/>
        <w:rPr>
          <w:rFonts w:hint="eastAsia" w:ascii="楷体" w:hAnsi="楷体" w:eastAsia="楷体" w:cs="楷体"/>
          <w:sz w:val="32"/>
          <w:szCs w:val="32"/>
        </w:rPr>
      </w:pPr>
      <w:bookmarkStart w:id="47" w:name="bookmark69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47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二）专项护理。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腹膜透析护理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6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8" w:name="bookmark70"/>
      <w:bookmarkEnd w:id="4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伤口护理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6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49" w:name="bookmark71"/>
      <w:bookmarkEnd w:id="4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造口护理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78"/>
        </w:tabs>
        <w:bidi w:val="0"/>
        <w:spacing w:before="0" w:after="120" w:line="240" w:lineRule="auto"/>
        <w:ind w:left="0" w:right="0" w:firstLine="640"/>
        <w:jc w:val="left"/>
        <w:rPr>
          <w:rFonts w:hint="eastAsia" w:ascii="楷体" w:hAnsi="楷体" w:eastAsia="楷体" w:cs="楷体"/>
          <w:sz w:val="32"/>
          <w:szCs w:val="32"/>
        </w:rPr>
      </w:pPr>
      <w:bookmarkStart w:id="50" w:name="bookmark7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50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三）康复护理。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林助选择、使用辅助器具指导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32"/>
        </w:tabs>
        <w:bidi w:val="0"/>
        <w:spacing w:before="0" w:after="120" w:line="240" w:lineRule="auto"/>
        <w:ind w:left="64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51" w:name="bookmark73"/>
      <w:bookmarkEnd w:id="5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翻身训练指导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120" w:line="240" w:lineRule="auto"/>
        <w:ind w:left="64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52" w:name="bookmark74"/>
      <w:bookmarkEnd w:id="5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坐起训练指导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120" w:line="240" w:lineRule="auto"/>
        <w:ind w:left="64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53" w:name="bookmark75"/>
      <w:bookmarkEnd w:id="5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立训练指导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120" w:line="240" w:lineRule="auto"/>
        <w:ind w:left="64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54" w:name="bookmark76"/>
      <w:bookmarkEnd w:id="5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行走训练指导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120" w:line="240" w:lineRule="auto"/>
        <w:ind w:left="64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55" w:name="bookmark77"/>
      <w:bookmarkEnd w:id="5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平衡训练指导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bidi w:val="0"/>
        <w:spacing w:before="0" w:after="120" w:line="240" w:lineRule="auto"/>
        <w:ind w:left="64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56" w:name="bookmark78"/>
      <w:bookmarkEnd w:id="5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肢体训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1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57" w:name="bookmark79"/>
      <w:bookmarkEnd w:id="5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呼吸功能训练指导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1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58" w:name="bookmark80"/>
      <w:bookmarkEnd w:id="5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吞咽功能.训练指导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5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59" w:name="bookmark81"/>
      <w:bookmarkEnd w:id="5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失禁功能训练指导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10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0" w:name="bookmark82"/>
      <w:bookmarkEnd w:id="6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认知训练指导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10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1" w:name="bookmark83"/>
      <w:bookmarkEnd w:id="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言语训练指导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82"/>
        </w:tabs>
        <w:bidi w:val="0"/>
        <w:spacing w:before="0" w:after="120" w:line="240" w:lineRule="auto"/>
        <w:ind w:left="0" w:right="0" w:firstLine="640"/>
        <w:jc w:val="left"/>
        <w:rPr>
          <w:rFonts w:hint="eastAsia" w:ascii="楷体" w:hAnsi="楷体" w:eastAsia="楷体" w:cs="楷体"/>
          <w:sz w:val="32"/>
          <w:szCs w:val="32"/>
        </w:rPr>
      </w:pPr>
      <w:bookmarkStart w:id="62" w:name="bookmark84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6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四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心理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护理。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27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3" w:name="bookmark85"/>
      <w:bookmarkEnd w:id="6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心理评估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61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4" w:name="bookmark86"/>
      <w:bookmarkEnd w:id="6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心理支持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61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5" w:name="bookmark87"/>
      <w:bookmarkEnd w:id="6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心理沟通和疏导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40"/>
        <w:jc w:val="left"/>
        <w:rPr>
          <w:rFonts w:hint="eastAsia" w:ascii="黑体" w:hAnsi="黑体" w:eastAsia="黑体" w:cs="黑体"/>
          <w:sz w:val="32"/>
          <w:szCs w:val="32"/>
        </w:rPr>
      </w:pPr>
      <w:bookmarkStart w:id="66" w:name="bookmark8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6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、康复治疗类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right="0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康复评定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日常生活活动能力评定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32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7" w:name="bookmark89"/>
      <w:bookmarkEnd w:id="6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肌力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和肌胀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力评定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32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8" w:name="bookmark90"/>
      <w:bookmarkEnd w:id="6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关节活动度评定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37"/>
        </w:tabs>
        <w:bidi w:val="0"/>
        <w:spacing w:before="0" w:after="120" w:line="24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69" w:name="bookmark91"/>
      <w:bookmarkEnd w:id="6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徒手平衡功能评定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0" w:name="bookmark92"/>
      <w:bookmarkEnd w:id="7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协调功能评定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1" w:name="bookmark93"/>
      <w:bookmarkEnd w:id="7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歩态分析与步行功能评定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2" w:name="bookmark94"/>
      <w:bookmarkEnd w:id="7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感知认知评定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73" w:name="bookmark95"/>
      <w:bookmarkEnd w:id="7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感觉功能评定</w:t>
      </w:r>
      <w:bookmarkStart w:id="74" w:name="bookmark96"/>
      <w:bookmarkEnd w:id="7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构音障碍评定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70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5" w:name="bookmark97"/>
      <w:bookmarkEnd w:id="7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吞咽功能障碍评定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80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6" w:name="bookmark98"/>
      <w:bookmarkEnd w:id="7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失语症评定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80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7" w:name="bookmark99"/>
      <w:bookmarkEnd w:id="7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脊慵损伤评定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680"/>
        </w:tabs>
        <w:bidi w:val="0"/>
        <w:spacing w:before="0" w:after="120" w:line="240" w:lineRule="auto"/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78" w:name="bookmark100"/>
      <w:bookmarkEnd w:id="7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心肺功能评定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right="0" w:firstLine="851" w:firstLineChars="26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(二)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康复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治疗。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79" w:name="bookmark101"/>
      <w:bookmarkEnd w:id="7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运动疗法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80" w:name="bookmark102"/>
      <w:bookmarkEnd w:id="8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神经发育疗法</w:t>
      </w:r>
      <w:bookmarkStart w:id="81" w:name="bookmark103"/>
      <w:bookmarkEnd w:id="81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运动再学习疗法</w:t>
      </w:r>
      <w:bookmarkStart w:id="82" w:name="bookmark104"/>
      <w:bookmarkEnd w:id="82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强制性运动疗法</w:t>
      </w:r>
      <w:bookmarkStart w:id="83" w:name="bookmark105"/>
      <w:bookmarkEnd w:id="83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运动想象疗法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4" w:name="bookmark106"/>
      <w:bookmarkEnd w:id="8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平衡与协调功能训练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5" w:name="bookmark107"/>
      <w:bookmarkEnd w:id="8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关节松动训练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6" w:name="bookmark108"/>
      <w:bookmarkEnd w:id="8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关节活动度训练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7" w:name="bookmark109"/>
      <w:bookmarkEnd w:id="8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步行训练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14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8" w:name="bookmark110"/>
      <w:bookmarkEnd w:id="8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肌力与耐力训练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867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9" w:name="bookmark111"/>
      <w:bookmarkEnd w:id="8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牵伸技术训练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867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0" w:name="bookmark112"/>
      <w:bookmarkEnd w:id="9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有氧运动训练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867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1" w:name="bookmark113"/>
      <w:bookmarkEnd w:id="9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呼吸训练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867"/>
        </w:tabs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2" w:name="bookmark114"/>
      <w:bookmarkEnd w:id="9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轮椅操作训练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558"/>
        </w:tabs>
        <w:bidi w:val="0"/>
        <w:spacing w:before="0" w:after="12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3" w:name="bookmark115"/>
      <w:bookmarkEnd w:id="9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作业疗法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20" w:line="240" w:lineRule="auto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4" w:name="bookmark116"/>
      <w:bookmarkEnd w:id="9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日常生活活动能为训练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4"/>
        </w:tabs>
        <w:bidi w:val="0"/>
        <w:spacing w:before="0" w:after="0" w:line="509" w:lineRule="exact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5" w:name="bookmark117"/>
      <w:bookmarkEnd w:id="9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感知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认知功能训练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0" w:line="509" w:lineRule="exact"/>
        <w:ind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6" w:name="bookmark118"/>
      <w:bookmarkEnd w:id="9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手功能训练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52"/>
        </w:tabs>
        <w:bidi w:val="0"/>
        <w:spacing w:before="0" w:after="120" w:line="509" w:lineRule="exact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7" w:name="bookmark119"/>
      <w:bookmarkEnd w:id="9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物理因子治疗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120" w:line="240" w:lineRule="auto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8" w:name="bookmark120"/>
      <w:bookmarkEnd w:id="9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低频电疗法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0" w:line="240" w:lineRule="auto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9" w:name="bookmark121"/>
      <w:bookmarkEnd w:id="9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中频电疗法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120" w:line="509" w:lineRule="exact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0" w:name="bookmark122"/>
      <w:bookmarkEnd w:id="10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超声波疗法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120" w:line="240" w:lineRule="auto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1" w:name="bookmark123"/>
      <w:bookmarkEnd w:id="10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冷疗法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0" w:line="240" w:lineRule="auto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2" w:name="bookmark124"/>
      <w:bookmarkEnd w:id="10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温热疗法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0" w:line="509" w:lineRule="exact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3" w:name="bookmark125"/>
      <w:bookmarkEnd w:id="10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紫外线疗法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57"/>
        </w:tabs>
        <w:bidi w:val="0"/>
        <w:spacing w:before="0" w:after="120" w:line="509" w:lineRule="exact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4" w:name="bookmark126"/>
      <w:bookmarkEnd w:id="10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言语疗法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失语症训练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0" w:line="240" w:lineRule="auto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5" w:name="bookmark127"/>
      <w:bookmarkEnd w:id="10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构音障碍训练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39"/>
        </w:tabs>
        <w:bidi w:val="0"/>
        <w:spacing w:before="0" w:after="0" w:line="509" w:lineRule="exact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106" w:name="bookmark128"/>
      <w:bookmarkEnd w:id="10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呑咽功能障碍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训练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509" w:lineRule="exact"/>
        <w:ind w:left="0" w:right="0" w:firstLine="56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(三)康复指导。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48"/>
        </w:tabs>
        <w:bidi w:val="0"/>
        <w:spacing w:before="0" w:after="120" w:line="240" w:lineRule="auto"/>
        <w:ind w:left="56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7" w:name="bookmark129"/>
      <w:bookmarkEnd w:id="10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日常生活活动能力指导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72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8" w:name="bookmark130"/>
      <w:bookmarkEnd w:id="10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康复辅助器具(轮椅、助行器、拐杖、手杖等)使用指导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77"/>
        </w:tabs>
        <w:bidi w:val="0"/>
        <w:spacing w:before="0" w:after="12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9" w:name="bookmark131"/>
      <w:bookmarkEnd w:id="10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康复知识宣教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rPr>
          <w:rFonts w:hint="eastAsia" w:ascii="黑体" w:hAnsi="黑体" w:eastAsia="黑体" w:cs="黑体"/>
          <w:sz w:val="32"/>
          <w:szCs w:val="32"/>
        </w:rPr>
      </w:pPr>
      <w:bookmarkStart w:id="110" w:name="bookmark13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1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药学服务类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09" w:lineRule="exact"/>
        <w:ind w:left="580" w:leftChars="0" w:right="0" w:rightChars="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11" w:name="bookmark133"/>
      <w:bookmarkEnd w:id="111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用药评估。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bidi w:val="0"/>
        <w:spacing w:before="0" w:after="120" w:line="509" w:lineRule="exact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2" w:name="bookmark134"/>
      <w:bookmarkEnd w:id="1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评估患者疾病、用药种类和服药情况；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3" w:name="bookmark135"/>
      <w:bookmarkEnd w:id="1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评估患者药物/食物过敏情况；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7"/>
        </w:tabs>
        <w:bidi w:val="0"/>
        <w:spacing w:before="0" w:after="120" w:line="509" w:lineRule="exact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4" w:name="bookmark136"/>
      <w:bookmarkEnd w:id="1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用药后血压、血糖、肝肾功能指标异常情况是否与用药 有关；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0" w:line="240" w:lineRule="auto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5" w:name="bookmark137"/>
      <w:bookmarkEnd w:id="1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用药后有无皮炎、水肿和心悸等不适情况；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0" w:line="509" w:lineRule="exact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6" w:name="bookmark138"/>
      <w:bookmarkEnd w:id="1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使用多种药物对疾病和身体的影响；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6"/>
        </w:tabs>
        <w:bidi w:val="0"/>
        <w:spacing w:before="0" w:after="120" w:line="509" w:lineRule="exact"/>
        <w:ind w:left="5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7" w:name="bookmark139"/>
      <w:bookmarkEnd w:id="1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停药或减量后，不良反应是否消失或减轻；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20" w:line="240" w:lineRule="auto"/>
        <w:ind w:left="380" w:leftChars="0" w:right="0" w:rightChars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8" w:name="bookmark140"/>
      <w:bookmarkEnd w:id="1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使用/调整药物后的有效性。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19" w:name="bookmark141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19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二）用药指导。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bidi w:val="0"/>
        <w:spacing w:before="0" w:after="120" w:line="240" w:lineRule="auto"/>
        <w:ind w:left="3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20" w:name="bookmark142"/>
      <w:bookmarkEnd w:id="1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指导患者合理、正确用药，告知药品用法用量注意事项等;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2"/>
        </w:tabs>
        <w:bidi w:val="0"/>
        <w:spacing w:before="0" w:after="160" w:line="240" w:lineRule="auto"/>
        <w:ind w:left="3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21" w:name="bookmark143"/>
      <w:bookmarkEnd w:id="1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指导药品正确储存方法和药品效期管理；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2"/>
        </w:tabs>
        <w:bidi w:val="0"/>
        <w:spacing w:before="0" w:after="120" w:line="240" w:lineRule="auto"/>
        <w:ind w:left="3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22" w:name="bookmark144"/>
      <w:bookmarkEnd w:id="1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指导患有多种疾病、使用多种药品的患者，合理使用药物;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20" w:line="240" w:lineRule="auto"/>
        <w:ind w:left="3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23" w:name="bookmark145"/>
      <w:bookmarkEnd w:id="1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定期监测血压、血糖、肝肾功能等指标，如有异常及时就医;</w:t>
      </w:r>
      <w:bookmarkStart w:id="178" w:name="_GoBack"/>
      <w:bookmarkEnd w:id="178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6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4" w:name="bookmark146"/>
      <w:bookmarkEnd w:id="1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指导监测多重用药、长期用药对身体健康的影响。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5" w:name="bookmark14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五</w:t>
      </w:r>
      <w:bookmarkEnd w:id="1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、安宁疗护类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—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症状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控制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2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6" w:name="bookmark148"/>
      <w:bookmarkEnd w:id="1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疼痛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2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7" w:name="bookmark149"/>
      <w:bookmarkEnd w:id="1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咳嗽、咳痰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2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8" w:name="bookmark150"/>
      <w:bookmarkEnd w:id="1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恶心、呕吐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6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29" w:name="bookmark151"/>
      <w:bookmarkEnd w:id="1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便血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0" w:name="bookmark152"/>
      <w:bookmarkEnd w:id="1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腹胀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1" w:name="bookmark153"/>
      <w:bookmarkEnd w:id="1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水肿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2" w:name="bookmark154"/>
      <w:bookmarkEnd w:id="1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发热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3" w:name="bookmark155"/>
      <w:bookmarkEnd w:id="1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厌食/恶病质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4" w:name="bookmark156"/>
      <w:bookmarkEnd w:id="1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口干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6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5" w:name="bookmark157"/>
      <w:bookmarkEnd w:id="1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睡眠/觉醒障碍（失眠）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21"/>
        </w:tabs>
        <w:bidi w:val="0"/>
        <w:spacing w:before="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6" w:name="bookmark158"/>
      <w:bookmarkEnd w:id="1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TW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谑妄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（二）舒适照护。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7" w:name="bookmark159"/>
      <w:bookmarkEnd w:id="1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居家环境管理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8" w:name="bookmark160"/>
      <w:bookmarkEnd w:id="13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床单位管理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9" w:name="bookmark161"/>
      <w:bookmarkEnd w:id="13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口腔护理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bidi w:val="0"/>
        <w:spacing w:before="0" w:after="120" w:line="240" w:lineRule="auto"/>
        <w:ind w:left="38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0" w:name="bookmark162"/>
      <w:bookmarkEnd w:id="14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饮食与营养护理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bidi w:val="0"/>
        <w:spacing w:before="0" w:after="120" w:line="240" w:lineRule="auto"/>
        <w:ind w:left="38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41" w:name="bookmark163"/>
      <w:bookmarkEnd w:id="14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管道护理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皮肤及会阴护理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1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2" w:name="bookmark164"/>
      <w:bookmarkEnd w:id="14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协助沐浴和床上擦浴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1"/>
        </w:tabs>
        <w:bidi w:val="0"/>
        <w:spacing w:before="0" w:after="120" w:line="240" w:lineRule="auto"/>
        <w:ind w:left="50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43" w:name="bookmark165"/>
      <w:bookmarkEnd w:id="14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床上洗头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1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4" w:name="bookmark166"/>
      <w:bookmarkEnd w:id="14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排尿异常的护理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1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5" w:name="bookmark167"/>
      <w:bookmarkEnd w:id="14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排便异常的护理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1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6" w:name="bookmark168"/>
      <w:bookmarkEnd w:id="14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体位护理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6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7" w:name="bookmark169"/>
      <w:bookmarkEnd w:id="14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轮椅与平车使用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6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48" w:name="bookmark170"/>
      <w:bookmarkEnd w:id="14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遗体护理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0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49" w:name="bookmark171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49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三）心理支持和人文关怀。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8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0" w:name="bookmark172"/>
      <w:bookmarkEnd w:id="15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心理社会评估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2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1" w:name="bookmark173"/>
      <w:bookmarkEnd w:id="15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医患沟通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2" w:name="bookmark174"/>
      <w:bookmarkEnd w:id="15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帮助患者应对情绪反成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3" w:name="bookmark175"/>
      <w:bookmarkEnd w:id="15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患者和家属心理疏导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4" w:name="bookmark176"/>
      <w:bookmarkEnd w:id="15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死亡教育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5" w:name="bookmark177"/>
      <w:bookmarkEnd w:id="15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患者转介安排与指导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6"/>
        </w:tabs>
        <w:bidi w:val="0"/>
        <w:spacing w:before="0" w:after="16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6" w:name="bookmark178"/>
      <w:bookmarkEnd w:id="15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丧葬准备与指导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6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57" w:name="bookmark179"/>
      <w:bookmarkEnd w:id="15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哀伤辅导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中医服务类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38"/>
        </w:tabs>
        <w:bidi w:val="0"/>
        <w:spacing w:before="0" w:after="160" w:line="240" w:lineRule="auto"/>
        <w:ind w:left="0" w:right="0" w:firstLine="50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58" w:name="bookmark181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58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一）中医辨证论治。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87"/>
        </w:tabs>
        <w:bidi w:val="0"/>
        <w:spacing w:before="0" w:after="120" w:line="240" w:lineRule="auto"/>
        <w:ind w:left="50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59" w:name="bookmark182"/>
      <w:bookmarkEnd w:id="15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体质辨识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0" w:name="bookmark183"/>
      <w:bookmarkEnd w:id="16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开具中药处方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1" w:name="bookmark184"/>
      <w:bookmarkEnd w:id="1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调整中药处方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38"/>
        </w:tabs>
        <w:bidi w:val="0"/>
        <w:spacing w:before="0" w:after="160" w:line="240" w:lineRule="auto"/>
        <w:ind w:left="0" w:right="0" w:firstLine="500"/>
        <w:jc w:val="left"/>
        <w:rPr>
          <w:rFonts w:hint="eastAsia" w:ascii="楷体" w:hAnsi="楷体" w:eastAsia="楷体" w:cs="楷体"/>
          <w:sz w:val="32"/>
          <w:szCs w:val="32"/>
        </w:rPr>
      </w:pPr>
      <w:bookmarkStart w:id="162" w:name="bookmark185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6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二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中医技术。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2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3" w:name="bookmark186"/>
      <w:bookmarkEnd w:id="163"/>
      <w:bookmarkStart w:id="164" w:name="bookmark187"/>
      <w:bookmarkEnd w:id="16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刮痧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2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拔罐（包括留罐、闪罐、走罐、药罐）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7"/>
        </w:tabs>
        <w:bidi w:val="0"/>
        <w:spacing w:before="0" w:after="120" w:line="240" w:lineRule="auto"/>
        <w:ind w:left="50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5" w:name="bookmark188"/>
      <w:bookmarkEnd w:id="16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艾灸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6" w:name="bookmark189"/>
      <w:bookmarkEnd w:id="16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针刺技术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7" w:name="bookmark190"/>
      <w:bookmarkEnd w:id="16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经穴推拿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168" w:name="bookmark191"/>
      <w:bookmarkEnd w:id="16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穴位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贴敷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69" w:name="bookmark192"/>
      <w:bookmarkEnd w:id="16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中药外敷技术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0" w:name="bookmark193"/>
      <w:bookmarkEnd w:id="17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中药熏蒸技术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1" w:name="bookmark194"/>
      <w:bookmarkEnd w:id="17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中药泡洗技术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71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2" w:name="bookmark195"/>
      <w:bookmarkEnd w:id="17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耳穴贴压技术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76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3" w:name="bookmark196"/>
      <w:bookmarkEnd w:id="17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中药灌肠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4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（三）健康指导。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18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4" w:name="bookmark197"/>
      <w:bookmarkEnd w:id="17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中药给药指导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2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5" w:name="bookmark198"/>
      <w:bookmarkEnd w:id="17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中医情志指导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6" w:name="bookmark199"/>
      <w:bookmarkEnd w:id="17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中医饮食指导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37"/>
        </w:tabs>
        <w:bidi w:val="0"/>
        <w:spacing w:before="0" w:after="120" w:line="240" w:lineRule="auto"/>
        <w:ind w:left="34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77" w:name="bookmark200"/>
      <w:bookmarkEnd w:id="17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运动指导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40"/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footerReference r:id="rId6" w:type="even"/>
          <w:footnotePr>
            <w:numFmt w:val="decimal"/>
          </w:footnotePr>
          <w:type w:val="continuous"/>
          <w:pgSz w:w="11900" w:h="16840"/>
          <w:pgMar w:top="2435" w:right="1591" w:bottom="1798" w:left="1770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包括太极拳、八段锦、五禽戏等。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6015355</wp:posOffset>
              </wp:positionH>
              <wp:positionV relativeFrom="page">
                <wp:posOffset>9606280</wp:posOffset>
              </wp:positionV>
              <wp:extent cx="57785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73.65pt;margin-top:756.4pt;height:8.9pt;width: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zRe9LZ&#10;AAAADQEAAA8AAAAAAAAAAQAgAAAAIgAAAGRycy9kb3ducmV2LnhtbFBLAQIUABQAAAAIAIdO4kBR&#10;vUwK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1632585</wp:posOffset>
              </wp:positionH>
              <wp:positionV relativeFrom="page">
                <wp:posOffset>9624060</wp:posOffset>
              </wp:positionV>
              <wp:extent cx="67310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128.55pt;margin-top:757.8pt;height:9.1pt;width:5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pi5ytgA&#10;AAANAQAADwAAAAAAAAABACAAAAAiAAAAZHJzL2Rvd25yZXYueG1sUEsBAhQAFAAAAAgAh07iQN1c&#10;x+u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9621520</wp:posOffset>
              </wp:positionV>
              <wp:extent cx="143510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94.6pt;margin-top:757.6pt;height:9.1pt;width:11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Cyx/tgA&#10;AAAOAQAADwAAAAAAAAABACAAAAAiAAAAZHJzL2Rvd25yZXYueG1sUEsBAhQAFAAAAAgAh07iQD5Q&#10;EPS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1841500</wp:posOffset>
              </wp:positionH>
              <wp:positionV relativeFrom="page">
                <wp:posOffset>9615805</wp:posOffset>
              </wp:positionV>
              <wp:extent cx="155575" cy="1155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145pt;margin-top:757.15pt;height:9.1pt;width:12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qqX72QAA&#10;AA0BAAAPAAAAAAAAAAEAIAAAACIAAABkcnMvZG93bnJldi54bWxQSwECFAAUAAAACACHTuJAeG2A&#10;5q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8828"/>
    <w:multiLevelType w:val="singleLevel"/>
    <w:tmpl w:val="7DE088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A2DA0"/>
    <w:rsid w:val="25DD25EF"/>
    <w:rsid w:val="284672EE"/>
    <w:rsid w:val="34AA755A"/>
    <w:rsid w:val="371B2FA4"/>
    <w:rsid w:val="37561BC8"/>
    <w:rsid w:val="3A633134"/>
    <w:rsid w:val="3C441E0C"/>
    <w:rsid w:val="3E7C51C9"/>
    <w:rsid w:val="47C679DB"/>
    <w:rsid w:val="4C3755F4"/>
    <w:rsid w:val="4FA14AE4"/>
    <w:rsid w:val="5B6F0CC1"/>
    <w:rsid w:val="5B921BC3"/>
    <w:rsid w:val="5F0A74F8"/>
    <w:rsid w:val="602902B7"/>
    <w:rsid w:val="634730D6"/>
    <w:rsid w:val="64132576"/>
    <w:rsid w:val="65A53C6A"/>
    <w:rsid w:val="662E0EDD"/>
    <w:rsid w:val="66476F43"/>
    <w:rsid w:val="67F60CD9"/>
    <w:rsid w:val="68165C21"/>
    <w:rsid w:val="6B595910"/>
    <w:rsid w:val="70625635"/>
    <w:rsid w:val="77BC71A2"/>
    <w:rsid w:val="7F9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30"/>
      <w:jc w:val="center"/>
      <w:outlineLvl w:val="1"/>
    </w:pPr>
    <w:rPr>
      <w:rFonts w:ascii="宋体" w:hAnsi="宋体" w:eastAsia="宋体" w:cs="宋体"/>
      <w:color w:val="576570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qFormat/>
    <w:uiPriority w:val="0"/>
    <w:pPr>
      <w:widowControl w:val="0"/>
      <w:shd w:val="clear" w:color="auto" w:fill="auto"/>
      <w:spacing w:after="120"/>
      <w:ind w:firstLine="480"/>
    </w:pPr>
    <w:rPr>
      <w:sz w:val="30"/>
      <w:szCs w:val="30"/>
      <w:u w:val="none"/>
      <w:shd w:val="clear" w:color="auto" w:fill="auto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2020-12-28T11:21:00Z</dcterms:created>
  <dc:creator>Administrator</dc:creator>
  <cp:lastModifiedBy>舞之灵</cp:lastModifiedBy>
  <dcterms:modified xsi:type="dcterms:W3CDTF">2020-12-29T08:43:26Z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