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D372" w14:textId="77777777" w:rsidR="00872BF1" w:rsidRPr="00872BF1" w:rsidRDefault="00872BF1" w:rsidP="00872BF1">
      <w:pPr>
        <w:widowControl/>
        <w:spacing w:line="72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06F0AA0A" w14:textId="77777777" w:rsidR="00872BF1" w:rsidRPr="00872BF1" w:rsidRDefault="00872BF1" w:rsidP="00872BF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</w:p>
    <w:p w14:paraId="59B7EB24" w14:textId="77777777" w:rsidR="00872BF1" w:rsidRPr="00872BF1" w:rsidRDefault="00872BF1" w:rsidP="00872BF1">
      <w:pPr>
        <w:widowControl/>
        <w:spacing w:line="720" w:lineRule="exac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bookmarkStart w:id="0" w:name="_GoBack"/>
      <w:r w:rsidRPr="00872B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托</w:t>
      </w:r>
      <w:proofErr w:type="gramStart"/>
      <w:r w:rsidRPr="00872B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育机构</w:t>
      </w:r>
      <w:proofErr w:type="gramEnd"/>
      <w:r w:rsidRPr="00872BF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保育人员培训大纲（试行）</w:t>
      </w:r>
    </w:p>
    <w:bookmarkEnd w:id="0"/>
    <w:p w14:paraId="7FC4B60A" w14:textId="77777777" w:rsidR="00872BF1" w:rsidRPr="00872BF1" w:rsidRDefault="00872BF1" w:rsidP="00872BF1">
      <w:pPr>
        <w:widowControl/>
        <w:spacing w:line="240" w:lineRule="atLeas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楷体" w:hint="eastAsia"/>
          <w:kern w:val="0"/>
          <w:sz w:val="32"/>
          <w:szCs w:val="32"/>
        </w:rPr>
        <w:t> </w:t>
      </w:r>
    </w:p>
    <w:p w14:paraId="3888A867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楷体" w:hint="eastAsia"/>
          <w:sz w:val="32"/>
          <w:szCs w:val="32"/>
        </w:rPr>
        <w:t>一、培训对象</w:t>
      </w:r>
      <w:r w:rsidRPr="00872BF1">
        <w:rPr>
          <w:rFonts w:ascii="楷体" w:eastAsia="楷体" w:hAnsi="楷体" w:cs="宋体" w:hint="eastAsia"/>
          <w:sz w:val="32"/>
          <w:szCs w:val="32"/>
        </w:rPr>
        <w:br/>
      </w:r>
      <w:r w:rsidRPr="00872BF1">
        <w:rPr>
          <w:rFonts w:ascii="楷体" w:eastAsia="楷体" w:hAnsi="楷体" w:cs="宋体" w:hint="eastAsia"/>
          <w:sz w:val="32"/>
          <w:szCs w:val="32"/>
        </w:rPr>
        <w:t> </w:t>
      </w:r>
      <w:r w:rsidRPr="00872BF1">
        <w:rPr>
          <w:rFonts w:ascii="楷体" w:eastAsia="楷体" w:hAnsi="楷体" w:cs="宋体" w:hint="eastAsia"/>
          <w:sz w:val="32"/>
          <w:szCs w:val="32"/>
        </w:rPr>
        <w:t> </w:t>
      </w:r>
      <w:r w:rsidRPr="00872BF1">
        <w:rPr>
          <w:rFonts w:ascii="楷体" w:eastAsia="楷体" w:hAnsi="楷体" w:cs="宋体" w:hint="eastAsia"/>
          <w:sz w:val="32"/>
          <w:szCs w:val="32"/>
        </w:rPr>
        <w:t> </w:t>
      </w:r>
      <w:r w:rsidRPr="00872BF1">
        <w:rPr>
          <w:rFonts w:ascii="楷体" w:eastAsia="楷体" w:hAnsi="楷体" w:cs="宋体" w:hint="eastAsia"/>
          <w:sz w:val="32"/>
          <w:szCs w:val="32"/>
        </w:rPr>
        <w:t> </w:t>
      </w:r>
      <w:r w:rsidRPr="00872BF1">
        <w:rPr>
          <w:rFonts w:ascii="仿宋_GB2312" w:eastAsia="仿宋_GB2312" w:hAnsi="宋体" w:cs="宋体" w:hint="eastAsia"/>
          <w:sz w:val="32"/>
          <w:szCs w:val="32"/>
        </w:rPr>
        <w:t>拟从事或正在从事托</w:t>
      </w:r>
      <w:proofErr w:type="gramStart"/>
      <w:r w:rsidRPr="00872BF1">
        <w:rPr>
          <w:rFonts w:ascii="仿宋_GB2312" w:eastAsia="仿宋_GB2312" w:hAnsi="宋体" w:cs="宋体" w:hint="eastAsia"/>
          <w:sz w:val="32"/>
          <w:szCs w:val="32"/>
        </w:rPr>
        <w:t>育机构</w:t>
      </w:r>
      <w:proofErr w:type="gramEnd"/>
      <w:r w:rsidRPr="00872BF1">
        <w:rPr>
          <w:rFonts w:ascii="仿宋_GB2312" w:eastAsia="仿宋_GB2312" w:hAnsi="宋体" w:cs="宋体" w:hint="eastAsia"/>
          <w:sz w:val="32"/>
          <w:szCs w:val="32"/>
        </w:rPr>
        <w:t>保育工作的保育人员。</w:t>
      </w:r>
    </w:p>
    <w:p w14:paraId="6DB13A2D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楷体" w:hint="eastAsia"/>
          <w:kern w:val="0"/>
          <w:sz w:val="32"/>
          <w:szCs w:val="32"/>
        </w:rPr>
        <w:t>二、培训方式及时间</w:t>
      </w:r>
    </w:p>
    <w:p w14:paraId="4311CA7B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采用理论和实践相结合、线上与线下相结合的方式。培训总时间不少于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120</w:t>
      </w:r>
      <w:r w:rsidRPr="00872BF1">
        <w:rPr>
          <w:rFonts w:ascii="仿宋_GB2312" w:eastAsia="仿宋_GB2312" w:hAnsi="Times New Roman" w:cs="Times New Roman"/>
          <w:sz w:val="32"/>
          <w:szCs w:val="32"/>
        </w:rPr>
        <w:t>学时，其中理论培训不少于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60</w:t>
      </w:r>
      <w:r w:rsidRPr="00872BF1">
        <w:rPr>
          <w:rFonts w:ascii="仿宋_GB2312" w:eastAsia="仿宋_GB2312" w:hAnsi="Times New Roman" w:cs="Times New Roman"/>
          <w:sz w:val="32"/>
          <w:szCs w:val="32"/>
        </w:rPr>
        <w:t>学时，实践培训不少于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60</w:t>
      </w:r>
      <w:r w:rsidRPr="00872BF1">
        <w:rPr>
          <w:rFonts w:ascii="仿宋_GB2312" w:eastAsia="仿宋_GB2312" w:hAnsi="Times New Roman" w:cs="Times New Roman"/>
          <w:sz w:val="32"/>
          <w:szCs w:val="32"/>
        </w:rPr>
        <w:t>学时。</w:t>
      </w:r>
    </w:p>
    <w:p w14:paraId="1C91AD86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楷体" w:hint="eastAsia"/>
          <w:kern w:val="0"/>
          <w:sz w:val="32"/>
          <w:szCs w:val="32"/>
        </w:rPr>
        <w:t>三、培训目标</w:t>
      </w:r>
    </w:p>
    <w:p w14:paraId="1BBAA32E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仿宋_GB2312" w:eastAsia="仿宋_GB2312" w:hAnsi="宋体" w:cs="宋体" w:hint="eastAsia"/>
          <w:sz w:val="32"/>
          <w:szCs w:val="32"/>
        </w:rPr>
        <w:t>通过培训，使参训保育人员</w:t>
      </w:r>
      <w:proofErr w:type="gramStart"/>
      <w:r w:rsidRPr="00872BF1">
        <w:rPr>
          <w:rFonts w:ascii="仿宋_GB2312" w:eastAsia="仿宋_GB2312" w:hAnsi="宋体" w:cs="宋体" w:hint="eastAsia"/>
          <w:sz w:val="32"/>
          <w:szCs w:val="32"/>
        </w:rPr>
        <w:t>熟悉托育服务</w:t>
      </w:r>
      <w:proofErr w:type="gramEnd"/>
      <w:r w:rsidRPr="00872BF1">
        <w:rPr>
          <w:rFonts w:ascii="仿宋_GB2312" w:eastAsia="仿宋_GB2312" w:hAnsi="宋体" w:cs="宋体" w:hint="eastAsia"/>
          <w:sz w:val="32"/>
          <w:szCs w:val="32"/>
        </w:rPr>
        <w:t>法规与政策，树立法治意识与规范保育思想；学习保育工作的基本技能与方法，强化安全保育意识；掌握婴幼儿早期发展与回应性照护的知识与策略，提升科学保育素养。</w:t>
      </w:r>
    </w:p>
    <w:p w14:paraId="6212E9B6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t>（一）增强规范保育意识</w:t>
      </w:r>
    </w:p>
    <w:p w14:paraId="0A9CC855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1.</w:t>
      </w:r>
      <w:proofErr w:type="gramStart"/>
      <w:r w:rsidRPr="00872BF1">
        <w:rPr>
          <w:rFonts w:ascii="仿宋_GB2312" w:eastAsia="仿宋_GB2312" w:hAnsi="Times New Roman" w:cs="Times New Roman"/>
          <w:sz w:val="32"/>
          <w:szCs w:val="32"/>
        </w:rPr>
        <w:t>熟悉托育服务</w:t>
      </w:r>
      <w:proofErr w:type="gramEnd"/>
      <w:r w:rsidRPr="00872BF1">
        <w:rPr>
          <w:rFonts w:ascii="仿宋_GB2312" w:eastAsia="仿宋_GB2312" w:hAnsi="Times New Roman" w:cs="Times New Roman"/>
          <w:sz w:val="32"/>
          <w:szCs w:val="32"/>
        </w:rPr>
        <w:t>相关政策法规，遵守保育人员岗位职责和基本规范；</w:t>
      </w:r>
    </w:p>
    <w:p w14:paraId="3BBE16DB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sz w:val="32"/>
          <w:szCs w:val="32"/>
        </w:rPr>
        <w:t>具备良好的职业道德和专业认同感；树立正确的保育观念，坚持儿童优先，保障儿童权利。</w:t>
      </w:r>
    </w:p>
    <w:p w14:paraId="067FAF52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t>（二）掌握安全保育方法</w:t>
      </w:r>
    </w:p>
    <w:p w14:paraId="6B759582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 w:hint="eastAsia"/>
          <w:sz w:val="32"/>
          <w:szCs w:val="32"/>
        </w:rPr>
        <w:t>切实做好安全防护工作，最大限度地保护婴幼儿的安全和健康；</w:t>
      </w:r>
    </w:p>
    <w:p w14:paraId="18F58953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2.</w:t>
      </w:r>
      <w:r w:rsidRPr="00872BF1">
        <w:rPr>
          <w:rFonts w:ascii="仿宋_GB2312" w:eastAsia="仿宋_GB2312" w:hAnsi="Times New Roman" w:cs="Times New Roman" w:hint="eastAsia"/>
          <w:sz w:val="32"/>
          <w:szCs w:val="32"/>
        </w:rPr>
        <w:t>掌握婴幼儿卫生保健、生活照料等保育工作的基本方法和操作规范。</w:t>
      </w:r>
    </w:p>
    <w:p w14:paraId="1EA1FA9D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t>（三）提升科学保育能力</w:t>
      </w:r>
    </w:p>
    <w:p w14:paraId="47181B1F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sz w:val="32"/>
          <w:szCs w:val="32"/>
        </w:rPr>
        <w:t>合理安排婴幼儿的生活和活动，具备促进婴幼儿早期发展的能力，满足婴幼儿身体发育和心理发展的需要；</w:t>
      </w:r>
    </w:p>
    <w:p w14:paraId="02D5560C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sz w:val="32"/>
          <w:szCs w:val="32"/>
        </w:rPr>
        <w:t>掌握与家庭及社区沟通合作的技巧，提供科学育儿指导，及时进行专业反思。</w:t>
      </w:r>
    </w:p>
    <w:p w14:paraId="4D52BF68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仿宋" w:hint="eastAsia"/>
          <w:kern w:val="0"/>
          <w:sz w:val="32"/>
          <w:szCs w:val="32"/>
        </w:rPr>
        <w:t>四、培训内容</w:t>
      </w:r>
    </w:p>
    <w:p w14:paraId="7A85E9B3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（一）理论培训内容</w:t>
      </w:r>
    </w:p>
    <w:p w14:paraId="7E635E9A" w14:textId="77777777" w:rsidR="00872BF1" w:rsidRPr="00872BF1" w:rsidRDefault="00872BF1" w:rsidP="00872BF1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法律法规和政策文件。《中华人民共和国未成年人保护法》《中华人民共和国母婴保健法》《中华人民共和国母婴保健法实施办法》《托儿所幼儿园卫生保健管理办法》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等相关法律法规；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《国务院办公厅关于促进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岁以下婴幼儿照护服务发展的指导意见》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《托育机构设置标准（试行）》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《托育机构管理规范（试行）》《托育机构保育指导大纲（试行）》《托育机构婴幼儿伤害预防指南（试行）》《婴幼儿喂养健康教育核心信息》等相关政策文件。</w:t>
      </w:r>
    </w:p>
    <w:p w14:paraId="45312D69" w14:textId="77777777" w:rsidR="00872BF1" w:rsidRPr="00872BF1" w:rsidRDefault="00872BF1" w:rsidP="00872BF1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职业道德。职业规范，职业责任，儿童权利保护，专业认同，人文素养，心理健康等。</w:t>
      </w:r>
    </w:p>
    <w:p w14:paraId="0AA7EB8A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专业理念。儿童观，保育观，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医育结合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理念等。</w:t>
      </w:r>
    </w:p>
    <w:p w14:paraId="6703D12A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4.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卫生保健知识。卫生与消毒，物品管理，生长发育监测，体格锻炼，心理行为保健，婴幼儿常见病预防与管理，传染病预防与控制，健康信息收集。</w:t>
      </w:r>
    </w:p>
    <w:p w14:paraId="187C35C4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安全防护。食品安全知识，环境与设施设备防护安全，婴幼儿常见伤害预防与急救，意外事故报告原则与流程等。</w:t>
      </w:r>
    </w:p>
    <w:p w14:paraId="70275D31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生活照料。各月龄营养与喂养要点，进餐照护，饮水照护，睡眠照护，生活卫生习惯培养，出行照护等。</w:t>
      </w:r>
    </w:p>
    <w:p w14:paraId="312F1B76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早期发展支持。婴幼儿生理、心理发展知识，婴幼儿个体差异与支持，特殊需要婴幼儿识别与指导，活动设计与组织等。</w:t>
      </w:r>
    </w:p>
    <w:p w14:paraId="773D3EAD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沟通与反思。日常记录与反馈，与家庭、社区沟通合作，家庭、社区科学养育指导，保育实践反思等。</w:t>
      </w:r>
    </w:p>
    <w:p w14:paraId="039A77A0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kern w:val="0"/>
          <w:sz w:val="32"/>
          <w:szCs w:val="32"/>
        </w:rPr>
        <w:t>（二）实践培训内容</w:t>
      </w:r>
    </w:p>
    <w:p w14:paraId="57EBE381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卫生消毒。活动室、卧室等室内外环境卫生清扫、检查和预防性消毒，抹布、拖布等卫生洁具的清洗与存放，床上用品、玩具、图书、餐桌、水杯、餐巾等日常物品的清洁与预防性消毒。</w:t>
      </w:r>
    </w:p>
    <w:p w14:paraId="0F83B66A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健康管理。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晨午检及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全日健康观察，运动和体格锻炼，健康行为养成，计划免疫宣传与组织等。</w:t>
      </w:r>
    </w:p>
    <w:p w14:paraId="4AF9BF39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疾病防控。发热、呕吐、腹泻、惊厥、上呼吸道感染等常见疾病的识别、预防与护理，手足口、疱疹性咽炎、水痘</w:t>
      </w:r>
      <w:r w:rsidRPr="00872BF1">
        <w:rPr>
          <w:rFonts w:ascii="Times New Roman" w:eastAsia="仿宋_GB2312" w:hAnsi="Times New Roman" w:cs="宋体" w:hint="eastAsia"/>
          <w:kern w:val="0"/>
          <w:sz w:val="32"/>
          <w:szCs w:val="32"/>
        </w:rPr>
        <w:t>、流感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等婴幼儿常见传染病的识别、报告与隔离，贫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血、营养不良、肥胖等营养性疾病，先心病、哮喘、癫痫等疾病婴幼儿的登记和保育护理。</w:t>
      </w:r>
    </w:p>
    <w:p w14:paraId="6A29C8D1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安全防护。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窒息、跌倒伤、烧烫伤、溺水、中毒、异物伤害、动物致伤、道路交通伤害等常见伤害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急救技能，地震等重大自然灾害的逃生流程与演练，火灾、踩踏、暴力袭击等突发事件的预防与应急处理。</w:t>
      </w:r>
    </w:p>
    <w:p w14:paraId="6009F555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饮食照护。膳食搭配，辅食添加，喂养方法，进餐环境创设，进餐看护与问题识别，独立进餐、专注进食、</w:t>
      </w:r>
      <w:proofErr w:type="gramStart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不</w:t>
      </w:r>
      <w:proofErr w:type="gramEnd"/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挑食等饮食习惯培养，辅助婴幼儿水杯饮水等。</w:t>
      </w:r>
    </w:p>
    <w:p w14:paraId="79159DEF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睡眠照护。睡眠环境创设，困倦信号识别，睡眠全过程观察、记录与照护；规律就寝、独立入睡等睡眠习惯培养，睡眠问题的识别与应对，婴幼儿睡眠的个别化照护等。</w:t>
      </w:r>
    </w:p>
    <w:p w14:paraId="4D58D4C8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清洁照护。刷牙、洗手、洗脸、漱口和擦鼻涕等盥洗的方法，便器的使用方法，尿布</w:t>
      </w:r>
      <w:r w:rsidRPr="00872BF1">
        <w:rPr>
          <w:rFonts w:ascii="Times New Roman" w:eastAsia="仿宋_GB2312" w:hAnsi="Times New Roman" w:cs="宋体" w:hint="eastAsia"/>
          <w:kern w:val="0"/>
          <w:sz w:val="32"/>
          <w:szCs w:val="32"/>
        </w:rPr>
        <w:t>/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纸尿裤</w:t>
      </w:r>
      <w:r w:rsidRPr="00872BF1">
        <w:rPr>
          <w:rFonts w:ascii="Times New Roman" w:eastAsia="仿宋_GB2312" w:hAnsi="Times New Roman" w:cs="宋体" w:hint="eastAsia"/>
          <w:kern w:val="0"/>
          <w:sz w:val="32"/>
          <w:szCs w:val="32"/>
        </w:rPr>
        <w:t>/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污染衣物的更换，便后清洁的方法，如厕习惯培养，婴幼儿大、小便异常的处理等。</w:t>
      </w:r>
    </w:p>
    <w:p w14:paraId="63E7D957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 w:rsidRPr="00872BF1">
        <w:rPr>
          <w:rFonts w:ascii="仿宋_GB2312" w:eastAsia="仿宋_GB2312" w:hAnsi="Times New Roman" w:cs="Times New Roman"/>
          <w:kern w:val="0"/>
          <w:sz w:val="32"/>
          <w:szCs w:val="32"/>
        </w:rPr>
        <w:t>活动组织与支持。一日生活和活动的安排，生活和活动环境的创设与利用，活动材料的配备，动作、语言、认知、情感与社会性等活动的组织与实施，游戏活动的支持与引导，婴幼儿行为观察与分析，婴幼儿需求的识别与回应等。</w:t>
      </w:r>
    </w:p>
    <w:p w14:paraId="5089D2E5" w14:textId="77777777" w:rsidR="00872BF1" w:rsidRPr="00872BF1" w:rsidRDefault="00872BF1" w:rsidP="00872BF1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宋体" w:hint="eastAsia"/>
          <w:kern w:val="0"/>
          <w:sz w:val="32"/>
          <w:szCs w:val="32"/>
        </w:rPr>
        <w:t>五、培训原则</w:t>
      </w:r>
    </w:p>
    <w:p w14:paraId="526C716F" w14:textId="77777777" w:rsidR="00872BF1" w:rsidRPr="00872BF1" w:rsidRDefault="00872BF1" w:rsidP="00872BF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楷体_GB2312" w:eastAsia="楷体_GB2312" w:hAnsi="宋体" w:cs="宋体" w:hint="eastAsia"/>
          <w:sz w:val="32"/>
          <w:szCs w:val="32"/>
        </w:rPr>
        <w:lastRenderedPageBreak/>
        <w:t>（一）岗位胜任原则</w:t>
      </w:r>
    </w:p>
    <w:p w14:paraId="25488BCA" w14:textId="77777777" w:rsidR="00872BF1" w:rsidRPr="00872BF1" w:rsidRDefault="00872BF1" w:rsidP="00872BF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Times New Roman"/>
          <w:sz w:val="32"/>
          <w:szCs w:val="32"/>
        </w:rPr>
        <w:t>培训应以托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保育人员岗位要求为重点，</w:t>
      </w:r>
      <w:r w:rsidRPr="00872BF1">
        <w:rPr>
          <w:rFonts w:ascii="Times New Roman" w:eastAsia="仿宋_GB2312" w:hAnsi="Times New Roman" w:cs="Times New Roman"/>
          <w:kern w:val="0"/>
          <w:sz w:val="32"/>
          <w:szCs w:val="32"/>
        </w:rPr>
        <w:t>通过系统培训引导与自主学习反思相结合的方式，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促进保育人员明晰岗位工作任务，具备胜任岗位职责的基本知识与能力。</w:t>
      </w:r>
    </w:p>
    <w:p w14:paraId="6B277D67" w14:textId="77777777" w:rsidR="00872BF1" w:rsidRPr="00872BF1" w:rsidRDefault="00872BF1" w:rsidP="00872BF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（二）需求导向原则</w:t>
      </w:r>
    </w:p>
    <w:p w14:paraId="6502BB06" w14:textId="77777777" w:rsidR="00872BF1" w:rsidRPr="00872BF1" w:rsidRDefault="00872BF1" w:rsidP="00872BF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培训应以托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保育人员在保育工作中的重点和难点为出发点，综合考虑岗位需求和发展需要，按需施教，优化培训内容，确保保育人员所学即所需、所学即所用、学用相长。</w:t>
      </w:r>
    </w:p>
    <w:p w14:paraId="34CDB085" w14:textId="77777777" w:rsidR="00872BF1" w:rsidRPr="00872BF1" w:rsidRDefault="00872BF1" w:rsidP="00872BF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楷体_GB2312" w:eastAsia="楷体_GB2312" w:hAnsi="宋体" w:cs="宋体" w:hint="eastAsia"/>
          <w:sz w:val="32"/>
          <w:szCs w:val="32"/>
        </w:rPr>
        <w:t>（三）多元方式原则</w:t>
      </w:r>
    </w:p>
    <w:p w14:paraId="51F9A1E7" w14:textId="77777777" w:rsidR="00872BF1" w:rsidRPr="00872BF1" w:rsidRDefault="00872BF1" w:rsidP="00872BF1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宋体" w:hint="eastAsia"/>
          <w:sz w:val="32"/>
          <w:szCs w:val="32"/>
        </w:rPr>
        <w:t> </w:t>
      </w:r>
      <w:r w:rsidRPr="00872BF1">
        <w:rPr>
          <w:rFonts w:ascii="Times New Roman" w:eastAsia="仿宋_GB2312" w:hAnsi="Times New Roman" w:cs="Times New Roman"/>
          <w:sz w:val="32"/>
          <w:szCs w:val="32"/>
        </w:rPr>
        <w:t>培训应通过专题讲座、网络研修、研讨交流、案例分析、返岗实践等多元方式，借助互联网等手段，推动托</w:t>
      </w:r>
      <w:proofErr w:type="gramStart"/>
      <w:r w:rsidRPr="00872BF1">
        <w:rPr>
          <w:rFonts w:ascii="Times New Roman" w:eastAsia="仿宋_GB2312" w:hAnsi="Times New Roman" w:cs="Times New Roman"/>
          <w:sz w:val="32"/>
          <w:szCs w:val="32"/>
        </w:rPr>
        <w:t>育机构</w:t>
      </w:r>
      <w:proofErr w:type="gramEnd"/>
      <w:r w:rsidRPr="00872BF1">
        <w:rPr>
          <w:rFonts w:ascii="Times New Roman" w:eastAsia="仿宋_GB2312" w:hAnsi="Times New Roman" w:cs="Times New Roman"/>
          <w:sz w:val="32"/>
          <w:szCs w:val="32"/>
        </w:rPr>
        <w:t>保育人员理论学习和实践观摩相结合、线上学习与线下研修相结合，提高培训实效性。</w:t>
      </w:r>
    </w:p>
    <w:p w14:paraId="70C4EE9C" w14:textId="77777777" w:rsidR="00872BF1" w:rsidRPr="00872BF1" w:rsidRDefault="00872BF1" w:rsidP="00872BF1">
      <w:pPr>
        <w:widowControl/>
        <w:spacing w:line="600" w:lineRule="exact"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黑体" w:eastAsia="黑体" w:hAnsi="黑体" w:cs="仿宋" w:hint="eastAsia"/>
          <w:kern w:val="0"/>
          <w:sz w:val="32"/>
          <w:szCs w:val="32"/>
        </w:rPr>
        <w:t>六、培训考核</w:t>
      </w:r>
    </w:p>
    <w:p w14:paraId="4E02D2C1" w14:textId="77777777" w:rsidR="00872BF1" w:rsidRPr="00872BF1" w:rsidRDefault="00872BF1" w:rsidP="00872BF1">
      <w:pPr>
        <w:widowControl/>
        <w:spacing w:line="600" w:lineRule="exact"/>
        <w:ind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872BF1">
        <w:rPr>
          <w:rFonts w:ascii="仿宋_GB2312" w:eastAsia="仿宋_GB2312" w:hAnsi="宋体" w:cs="宋体" w:hint="eastAsia"/>
          <w:sz w:val="32"/>
          <w:szCs w:val="32"/>
        </w:rPr>
        <w:t>培训考核内容分为理论考试和实践技能考核两部分，各级卫生健康部门负责对培训效果进行抽查。</w:t>
      </w:r>
    </w:p>
    <w:p w14:paraId="5E2CF241" w14:textId="77777777" w:rsidR="001C1B23" w:rsidRPr="00872BF1" w:rsidRDefault="001C1B23">
      <w:pPr>
        <w:rPr>
          <w:rFonts w:hint="eastAsia"/>
        </w:rPr>
      </w:pPr>
    </w:p>
    <w:sectPr w:rsidR="001C1B23" w:rsidRPr="0087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3"/>
    <w:rsid w:val="001C1B23"/>
    <w:rsid w:val="0042376E"/>
    <w:rsid w:val="0054548A"/>
    <w:rsid w:val="00557D73"/>
    <w:rsid w:val="008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9EB1"/>
  <w15:chartTrackingRefBased/>
  <w15:docId w15:val="{CCBF0666-16BE-4E18-AB26-10EE0857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72B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72BF1"/>
  </w:style>
  <w:style w:type="paragraph" w:styleId="a3">
    <w:name w:val="Body Text"/>
    <w:basedOn w:val="a"/>
    <w:link w:val="a4"/>
    <w:uiPriority w:val="99"/>
    <w:semiHidden/>
    <w:unhideWhenUsed/>
    <w:rsid w:val="00872B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872BF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2021-08-23T06:02:00Z</dcterms:created>
  <dcterms:modified xsi:type="dcterms:W3CDTF">2021-08-23T06:18:00Z</dcterms:modified>
</cp:coreProperties>
</file>