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5B8" w:rsidRDefault="004265B8" w:rsidP="004265B8">
      <w:pPr>
        <w:pStyle w:val="2"/>
        <w:numPr>
          <w:ilvl w:val="0"/>
          <w:numId w:val="0"/>
        </w:numPr>
        <w:spacing w:line="560" w:lineRule="exact"/>
        <w:rPr>
          <w:rFonts w:ascii="黑体" w:eastAsia="黑体" w:hAnsi="黑体" w:cs="黑体" w:hint="eastAsia"/>
          <w:b w:val="0"/>
          <w:szCs w:val="32"/>
        </w:rPr>
      </w:pPr>
      <w:r>
        <w:rPr>
          <w:rFonts w:ascii="黑体" w:eastAsia="黑体" w:hAnsi="黑体" w:cs="黑体" w:hint="eastAsia"/>
          <w:b w:val="0"/>
          <w:sz w:val="32"/>
          <w:szCs w:val="32"/>
        </w:rPr>
        <w:t>附件2</w:t>
      </w:r>
    </w:p>
    <w:p w:rsidR="004265B8" w:rsidRDefault="004265B8" w:rsidP="004265B8">
      <w:pPr>
        <w:pStyle w:val="a5"/>
        <w:jc w:val="center"/>
        <w:rPr>
          <w:rFonts w:ascii="方正小标宋_GBK" w:eastAsia="方正小标宋_GBK" w:hAnsi="方正小标宋_GBK" w:cs="方正小标宋_GBK"/>
          <w:sz w:val="44"/>
          <w:szCs w:val="44"/>
        </w:rPr>
      </w:pPr>
      <w:r>
        <w:rPr>
          <w:rFonts w:ascii="方正小标宋简体" w:eastAsia="方正小标宋简体" w:hAnsi="方正小标宋简体" w:cs="方正小标宋简体" w:hint="eastAsia"/>
          <w:sz w:val="44"/>
          <w:szCs w:val="44"/>
        </w:rPr>
        <w:t>受理条件清单</w:t>
      </w:r>
    </w:p>
    <w:tbl>
      <w:tblPr>
        <w:tblStyle w:val="a6"/>
        <w:tblW w:w="0" w:type="auto"/>
        <w:tblInd w:w="0" w:type="dxa"/>
        <w:tblLook w:val="0000" w:firstRow="0" w:lastRow="0" w:firstColumn="0" w:lastColumn="0" w:noHBand="0" w:noVBand="0"/>
      </w:tblPr>
      <w:tblGrid>
        <w:gridCol w:w="721"/>
        <w:gridCol w:w="1740"/>
        <w:gridCol w:w="6061"/>
      </w:tblGrid>
      <w:tr w:rsidR="004265B8" w:rsidTr="00C05D96">
        <w:trPr>
          <w:trHeight w:val="520"/>
        </w:trPr>
        <w:tc>
          <w:tcPr>
            <w:tcW w:w="721" w:type="dxa"/>
            <w:shd w:val="clear" w:color="auto" w:fill="FFFFFF"/>
            <w:vAlign w:val="center"/>
          </w:tcPr>
          <w:p w:rsidR="004265B8" w:rsidRDefault="004265B8" w:rsidP="00C05D96">
            <w:pPr>
              <w:spacing w:line="360" w:lineRule="exac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序号</w:t>
            </w:r>
          </w:p>
        </w:tc>
        <w:tc>
          <w:tcPr>
            <w:tcW w:w="1740" w:type="dxa"/>
            <w:shd w:val="clear" w:color="auto" w:fill="FFFFFF"/>
            <w:vAlign w:val="center"/>
          </w:tcPr>
          <w:p w:rsidR="004265B8" w:rsidRDefault="004265B8" w:rsidP="00C05D96">
            <w:pPr>
              <w:spacing w:line="360" w:lineRule="exac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涉及事项</w:t>
            </w:r>
          </w:p>
        </w:tc>
        <w:tc>
          <w:tcPr>
            <w:tcW w:w="6061" w:type="dxa"/>
            <w:shd w:val="clear" w:color="auto" w:fill="FFFFFF"/>
            <w:vAlign w:val="center"/>
          </w:tcPr>
          <w:p w:rsidR="004265B8" w:rsidRDefault="004265B8" w:rsidP="00C05D96">
            <w:pPr>
              <w:spacing w:line="360" w:lineRule="exac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受理条件</w:t>
            </w:r>
          </w:p>
        </w:tc>
      </w:tr>
      <w:tr w:rsidR="004265B8" w:rsidTr="00C05D96">
        <w:trPr>
          <w:trHeight w:val="841"/>
        </w:trPr>
        <w:tc>
          <w:tcPr>
            <w:tcW w:w="721" w:type="dxa"/>
            <w:vAlign w:val="center"/>
          </w:tcPr>
          <w:p w:rsidR="004265B8" w:rsidRDefault="004265B8" w:rsidP="00C05D96">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p>
        </w:tc>
        <w:tc>
          <w:tcPr>
            <w:tcW w:w="1740" w:type="dxa"/>
            <w:vAlign w:val="center"/>
          </w:tcPr>
          <w:p w:rsidR="004265B8" w:rsidRDefault="004265B8" w:rsidP="00C05D96">
            <w:pPr>
              <w:widowControl/>
              <w:spacing w:line="400" w:lineRule="exact"/>
              <w:jc w:val="center"/>
              <w:rPr>
                <w:rFonts w:ascii="仿宋_GB2312" w:eastAsia="仿宋_GB2312" w:hAnsi="仿宋_GB2312" w:cs="仿宋_GB2312" w:hint="eastAsia"/>
                <w:kern w:val="2"/>
                <w:sz w:val="24"/>
                <w:szCs w:val="24"/>
                <w:lang w:eastAsia="zh-Hans"/>
              </w:rPr>
            </w:pPr>
            <w:r>
              <w:rPr>
                <w:rFonts w:ascii="仿宋_GB2312" w:eastAsia="仿宋_GB2312" w:hAnsi="仿宋_GB2312" w:cs="仿宋_GB2312" w:hint="eastAsia"/>
                <w:color w:val="000000"/>
                <w:sz w:val="24"/>
                <w:szCs w:val="24"/>
                <w:lang w:bidi="ar"/>
              </w:rPr>
              <w:t>企业营业执照信息核验</w:t>
            </w:r>
          </w:p>
        </w:tc>
        <w:tc>
          <w:tcPr>
            <w:tcW w:w="6061" w:type="dxa"/>
            <w:vAlign w:val="center"/>
          </w:tcPr>
          <w:p w:rsidR="004265B8" w:rsidRDefault="004265B8" w:rsidP="00C05D96">
            <w:pPr>
              <w:widowControl/>
              <w:spacing w:line="400" w:lineRule="exact"/>
              <w:jc w:val="left"/>
              <w:rPr>
                <w:rFonts w:ascii="仿宋_GB2312" w:eastAsia="仿宋_GB2312" w:hAnsi="仿宋_GB2312" w:cs="仿宋_GB2312" w:hint="eastAsia"/>
                <w:kern w:val="2"/>
                <w:sz w:val="24"/>
                <w:szCs w:val="24"/>
              </w:rPr>
            </w:pPr>
            <w:r>
              <w:rPr>
                <w:rFonts w:ascii="仿宋_GB2312" w:eastAsia="仿宋_GB2312" w:hAnsi="仿宋_GB2312" w:cs="仿宋_GB2312" w:hint="eastAsia"/>
                <w:color w:val="000000"/>
                <w:sz w:val="24"/>
                <w:szCs w:val="24"/>
                <w:lang w:bidi="ar"/>
              </w:rPr>
              <w:t>核验企业营业执照状态是否正常有效。</w:t>
            </w:r>
          </w:p>
        </w:tc>
      </w:tr>
      <w:tr w:rsidR="004265B8" w:rsidTr="00C05D96">
        <w:tc>
          <w:tcPr>
            <w:tcW w:w="721" w:type="dxa"/>
            <w:vAlign w:val="center"/>
          </w:tcPr>
          <w:p w:rsidR="004265B8" w:rsidRDefault="004265B8" w:rsidP="00C05D96">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w:t>
            </w:r>
          </w:p>
        </w:tc>
        <w:tc>
          <w:tcPr>
            <w:tcW w:w="1740" w:type="dxa"/>
            <w:vAlign w:val="center"/>
          </w:tcPr>
          <w:p w:rsidR="004265B8" w:rsidRDefault="004265B8" w:rsidP="00C05D96">
            <w:pPr>
              <w:widowControl/>
              <w:spacing w:line="400" w:lineRule="exact"/>
              <w:jc w:val="center"/>
              <w:rPr>
                <w:rFonts w:ascii="仿宋_GB2312" w:eastAsia="仿宋_GB2312" w:hAnsi="仿宋_GB2312" w:cs="仿宋_GB2312" w:hint="eastAsia"/>
                <w:color w:val="000000"/>
                <w:sz w:val="24"/>
                <w:szCs w:val="24"/>
                <w:lang w:eastAsia="zh-Hans" w:bidi="ar"/>
              </w:rPr>
            </w:pPr>
            <w:r>
              <w:rPr>
                <w:rFonts w:ascii="仿宋_GB2312" w:eastAsia="仿宋_GB2312" w:hAnsi="仿宋_GB2312" w:cs="仿宋_GB2312" w:hint="eastAsia"/>
                <w:color w:val="000000"/>
                <w:sz w:val="24"/>
                <w:szCs w:val="24"/>
                <w:lang w:bidi="ar"/>
              </w:rPr>
              <w:t>公共场所卫生许可</w:t>
            </w:r>
          </w:p>
        </w:tc>
        <w:tc>
          <w:tcPr>
            <w:tcW w:w="6061" w:type="dxa"/>
            <w:vAlign w:val="center"/>
          </w:tcPr>
          <w:p w:rsidR="004265B8" w:rsidRDefault="004265B8" w:rsidP="00C05D96">
            <w:pPr>
              <w:spacing w:line="400" w:lineRule="exact"/>
              <w:jc w:val="left"/>
              <w:rPr>
                <w:rFonts w:ascii="仿宋_GB2312" w:eastAsia="仿宋_GB2312" w:hAnsi="仿宋_GB2312" w:cs="仿宋_GB2312" w:hint="eastAsia"/>
                <w:kern w:val="2"/>
                <w:sz w:val="24"/>
                <w:szCs w:val="24"/>
              </w:rPr>
            </w:pPr>
            <w:r>
              <w:rPr>
                <w:rFonts w:ascii="仿宋_GB2312" w:eastAsia="仿宋_GB2312" w:hAnsi="仿宋_GB2312" w:cs="仿宋_GB2312" w:hint="eastAsia"/>
                <w:kern w:val="2"/>
                <w:sz w:val="24"/>
                <w:szCs w:val="24"/>
              </w:rPr>
              <w:t>1.属于《公共场所卫生管理条例》中规定的公共场所范围并需办理公共场所卫生许可的事项，实行告知承诺制办理。</w:t>
            </w:r>
          </w:p>
          <w:p w:rsidR="004265B8" w:rsidRDefault="004265B8" w:rsidP="00C05D96">
            <w:pPr>
              <w:widowControl/>
              <w:spacing w:line="400" w:lineRule="exact"/>
              <w:jc w:val="left"/>
              <w:rPr>
                <w:rFonts w:ascii="仿宋_GB2312" w:eastAsia="仿宋_GB2312" w:hAnsi="仿宋_GB2312" w:cs="仿宋_GB2312" w:hint="eastAsia"/>
                <w:kern w:val="2"/>
                <w:sz w:val="24"/>
                <w:szCs w:val="24"/>
              </w:rPr>
            </w:pPr>
            <w:r>
              <w:rPr>
                <w:rFonts w:ascii="仿宋_GB2312" w:eastAsia="仿宋_GB2312" w:hAnsi="仿宋_GB2312" w:cs="仿宋_GB2312" w:hint="eastAsia"/>
                <w:kern w:val="2"/>
                <w:sz w:val="24"/>
                <w:szCs w:val="24"/>
              </w:rPr>
              <w:t>2.经营场所选址、设计、装修、内部布局及卫生设施设备的设置应符合相应的法律、法规、规章、标准及规范性文件的规定。</w:t>
            </w:r>
            <w:r>
              <w:rPr>
                <w:rFonts w:ascii="仿宋_GB2312" w:eastAsia="仿宋_GB2312" w:hAnsi="仿宋_GB2312" w:cs="仿宋_GB2312" w:hint="eastAsia"/>
                <w:color w:val="000000"/>
                <w:sz w:val="24"/>
                <w:szCs w:val="24"/>
                <w:lang w:bidi="ar"/>
              </w:rPr>
              <w:t>其中：</w:t>
            </w:r>
            <w:r>
              <w:rPr>
                <w:rFonts w:ascii="仿宋_GB2312" w:eastAsia="仿宋_GB2312" w:hAnsi="仿宋_GB2312" w:cs="仿宋_GB2312" w:hint="eastAsia"/>
                <w:b/>
                <w:bCs/>
                <w:color w:val="000000"/>
                <w:sz w:val="24"/>
                <w:szCs w:val="24"/>
                <w:lang w:bidi="ar"/>
              </w:rPr>
              <w:t>理发店营业面积必须在10m</w:t>
            </w:r>
            <w:r>
              <w:rPr>
                <w:rFonts w:ascii="仿宋_GB2312" w:eastAsia="仿宋_GB2312" w:hAnsi="仿宋_GB2312" w:cs="仿宋_GB2312" w:hint="eastAsia"/>
                <w:b/>
                <w:bCs/>
                <w:color w:val="000000"/>
                <w:sz w:val="24"/>
                <w:szCs w:val="24"/>
                <w:vertAlign w:val="superscript"/>
                <w:lang w:bidi="ar"/>
              </w:rPr>
              <w:t>2</w:t>
            </w:r>
            <w:r>
              <w:rPr>
                <w:rFonts w:ascii="仿宋_GB2312" w:eastAsia="仿宋_GB2312" w:hAnsi="仿宋_GB2312" w:cs="仿宋_GB2312" w:hint="eastAsia"/>
                <w:b/>
                <w:bCs/>
                <w:color w:val="000000"/>
                <w:sz w:val="24"/>
                <w:szCs w:val="24"/>
                <w:lang w:bidi="ar"/>
              </w:rPr>
              <w:t>以上。</w:t>
            </w:r>
          </w:p>
          <w:p w:rsidR="004265B8" w:rsidRDefault="004265B8" w:rsidP="00C05D96">
            <w:pPr>
              <w:widowControl/>
              <w:spacing w:line="400" w:lineRule="exact"/>
              <w:jc w:val="left"/>
              <w:rPr>
                <w:rFonts w:ascii="仿宋_GB2312" w:eastAsia="仿宋_GB2312" w:hAnsi="仿宋_GB2312" w:cs="仿宋_GB2312" w:hint="eastAsia"/>
                <w:kern w:val="2"/>
                <w:sz w:val="24"/>
                <w:szCs w:val="24"/>
              </w:rPr>
            </w:pPr>
            <w:r>
              <w:rPr>
                <w:rFonts w:ascii="仿宋_GB2312" w:eastAsia="仿宋_GB2312" w:hAnsi="仿宋_GB2312" w:cs="仿宋_GB2312" w:hint="eastAsia"/>
                <w:kern w:val="2"/>
                <w:sz w:val="24"/>
                <w:szCs w:val="24"/>
              </w:rPr>
              <w:t>3.公共场所经营者应当按照卫生标准、规范的要求对公共场所的空气、微小气候（湿度、温度、风速）、水质、采光、照明、噪音、顾客用具等进行卫生检测，检测结果应符合相应的国家卫生标准、规范的要求。</w:t>
            </w:r>
            <w:r>
              <w:rPr>
                <w:rFonts w:ascii="仿宋_GB2312" w:eastAsia="仿宋_GB2312" w:hAnsi="仿宋_GB2312" w:cs="仿宋_GB2312" w:hint="eastAsia"/>
                <w:sz w:val="24"/>
                <w:szCs w:val="24"/>
              </w:rPr>
              <w:t>公共场所应当保持空气流通，使用集中空调通风系统的，应当符合公共场所集中空调通风系</w:t>
            </w:r>
            <w:r>
              <w:rPr>
                <w:rFonts w:ascii="仿宋_GB2312" w:eastAsia="仿宋_GB2312" w:hAnsi="仿宋_GB2312" w:cs="仿宋_GB2312" w:hint="eastAsia"/>
                <w:kern w:val="2"/>
                <w:sz w:val="24"/>
                <w:szCs w:val="24"/>
              </w:rPr>
              <w:t>统相关法律、法规、规章、标准及规范文件的要求。使用二次供水设施的，应当符合二次供水设施相关法律、法规、规章、标准及规范文件的要求。</w:t>
            </w:r>
          </w:p>
          <w:p w:rsidR="004265B8" w:rsidRDefault="004265B8" w:rsidP="00C05D96">
            <w:pPr>
              <w:spacing w:line="400" w:lineRule="exact"/>
              <w:jc w:val="left"/>
              <w:rPr>
                <w:rFonts w:ascii="仿宋_GB2312" w:eastAsia="仿宋_GB2312" w:hAnsi="仿宋_GB2312" w:cs="仿宋_GB2312" w:hint="eastAsia"/>
                <w:kern w:val="2"/>
                <w:sz w:val="24"/>
                <w:szCs w:val="24"/>
              </w:rPr>
            </w:pPr>
            <w:r>
              <w:rPr>
                <w:rFonts w:ascii="仿宋_GB2312" w:eastAsia="仿宋_GB2312" w:hAnsi="仿宋_GB2312" w:cs="仿宋_GB2312" w:hint="eastAsia"/>
                <w:kern w:val="2"/>
                <w:sz w:val="24"/>
                <w:szCs w:val="24"/>
              </w:rPr>
              <w:t>4.公共场所经营者应当设立卫生管理部门或者配备专（兼）</w:t>
            </w:r>
            <w:proofErr w:type="gramStart"/>
            <w:r>
              <w:rPr>
                <w:rFonts w:ascii="仿宋_GB2312" w:eastAsia="仿宋_GB2312" w:hAnsi="仿宋_GB2312" w:cs="仿宋_GB2312" w:hint="eastAsia"/>
                <w:kern w:val="2"/>
                <w:sz w:val="24"/>
                <w:szCs w:val="24"/>
              </w:rPr>
              <w:t>职卫生</w:t>
            </w:r>
            <w:proofErr w:type="gramEnd"/>
            <w:r>
              <w:rPr>
                <w:rFonts w:ascii="仿宋_GB2312" w:eastAsia="仿宋_GB2312" w:hAnsi="仿宋_GB2312" w:cs="仿宋_GB2312" w:hint="eastAsia"/>
                <w:kern w:val="2"/>
                <w:sz w:val="24"/>
                <w:szCs w:val="24"/>
              </w:rPr>
              <w:t>管理人员，具体负责本公共场所的卫生工作，建立健全卫生管理制度和卫生管理档案。</w:t>
            </w:r>
          </w:p>
          <w:p w:rsidR="004265B8" w:rsidRDefault="004265B8" w:rsidP="00C05D96">
            <w:pPr>
              <w:spacing w:line="400" w:lineRule="exact"/>
              <w:jc w:val="left"/>
              <w:rPr>
                <w:rFonts w:ascii="仿宋_GB2312" w:eastAsia="仿宋_GB2312" w:hAnsi="仿宋_GB2312" w:cs="仿宋_GB2312" w:hint="eastAsia"/>
                <w:color w:val="000000"/>
                <w:sz w:val="24"/>
                <w:szCs w:val="24"/>
                <w:lang w:bidi="ar"/>
              </w:rPr>
            </w:pPr>
            <w:r>
              <w:rPr>
                <w:rFonts w:ascii="仿宋_GB2312" w:eastAsia="仿宋_GB2312" w:hAnsi="仿宋_GB2312" w:cs="仿宋_GB2312" w:hint="eastAsia"/>
                <w:kern w:val="2"/>
                <w:sz w:val="24"/>
                <w:szCs w:val="24"/>
              </w:rPr>
              <w:t>5.公共场所从业人员应在取得有效健康合格证明及卫生知识培训考核合格后方可上岗。</w:t>
            </w:r>
          </w:p>
        </w:tc>
      </w:tr>
      <w:tr w:rsidR="004265B8" w:rsidTr="00C05D96">
        <w:tc>
          <w:tcPr>
            <w:tcW w:w="721" w:type="dxa"/>
            <w:vAlign w:val="center"/>
          </w:tcPr>
          <w:p w:rsidR="004265B8" w:rsidRDefault="004265B8" w:rsidP="00C05D96">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w:t>
            </w:r>
          </w:p>
        </w:tc>
        <w:tc>
          <w:tcPr>
            <w:tcW w:w="1740" w:type="dxa"/>
            <w:vAlign w:val="center"/>
          </w:tcPr>
          <w:p w:rsidR="004265B8" w:rsidRDefault="004265B8" w:rsidP="00C05D96">
            <w:pPr>
              <w:spacing w:line="400" w:lineRule="exact"/>
              <w:jc w:val="center"/>
              <w:rPr>
                <w:rFonts w:ascii="仿宋_GB2312" w:eastAsia="仿宋_GB2312" w:hAnsi="仿宋_GB2312" w:cs="仿宋_GB2312" w:hint="eastAsia"/>
                <w:kern w:val="2"/>
                <w:sz w:val="24"/>
                <w:szCs w:val="24"/>
                <w:lang w:eastAsia="zh-Hans"/>
              </w:rPr>
            </w:pPr>
            <w:r>
              <w:rPr>
                <w:rFonts w:ascii="仿宋_GB2312" w:eastAsia="仿宋_GB2312" w:hAnsi="仿宋_GB2312" w:cs="仿宋_GB2312" w:hint="eastAsia"/>
                <w:sz w:val="24"/>
                <w:szCs w:val="24"/>
              </w:rPr>
              <w:t>户外招牌设施登记备案</w:t>
            </w:r>
          </w:p>
        </w:tc>
        <w:tc>
          <w:tcPr>
            <w:tcW w:w="6061" w:type="dxa"/>
            <w:vAlign w:val="center"/>
          </w:tcPr>
          <w:p w:rsidR="004265B8" w:rsidRDefault="004265B8" w:rsidP="00C05D96">
            <w:pPr>
              <w:pStyle w:val="20"/>
              <w:spacing w:line="400" w:lineRule="exact"/>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按照法律规定申请，并提交材料。</w:t>
            </w:r>
          </w:p>
        </w:tc>
      </w:tr>
    </w:tbl>
    <w:p w:rsidR="006102DB" w:rsidRPr="004265B8" w:rsidRDefault="006102DB" w:rsidP="004265B8">
      <w:bookmarkStart w:id="0" w:name="_GoBack"/>
      <w:bookmarkEnd w:id="0"/>
    </w:p>
    <w:sectPr w:rsidR="006102DB" w:rsidRPr="004265B8" w:rsidSect="00433154">
      <w:pgSz w:w="11906" w:h="16838" w:code="9"/>
      <w:pgMar w:top="2098" w:right="1588"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54" w:rsidRDefault="00433154" w:rsidP="00433154">
      <w:r>
        <w:separator/>
      </w:r>
    </w:p>
  </w:endnote>
  <w:endnote w:type="continuationSeparator" w:id="0">
    <w:p w:rsidR="00433154" w:rsidRDefault="00433154" w:rsidP="0043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楷体_GB2312">
    <w:altName w:val="楷体_GB2312"/>
    <w:charset w:val="00"/>
    <w:family w:val="auto"/>
    <w:pitch w:val="default"/>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方正小标宋_GBK">
    <w:altName w:val="Arial Unicode MS"/>
    <w:charset w:val="86"/>
    <w:family w:val="auto"/>
    <w:pitch w:val="default"/>
    <w:sig w:usb0="00000000" w:usb1="0800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54" w:rsidRDefault="00433154" w:rsidP="00433154">
      <w:r>
        <w:separator/>
      </w:r>
    </w:p>
  </w:footnote>
  <w:footnote w:type="continuationSeparator" w:id="0">
    <w:p w:rsidR="00433154" w:rsidRDefault="00433154" w:rsidP="00433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B8EB69"/>
    <w:multiLevelType w:val="multilevel"/>
    <w:tmpl w:val="C3B8EB69"/>
    <w:lvl w:ilvl="0">
      <w:start w:val="1"/>
      <w:numFmt w:val="decimal"/>
      <w:lvlText w:val="%1"/>
      <w:lvlJc w:val="left"/>
      <w:pPr>
        <w:tabs>
          <w:tab w:val="num" w:pos="5110"/>
        </w:tabs>
        <w:ind w:left="5110"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rPr>
        <w:rFonts w:ascii="方正楷体_GB2312" w:eastAsia="方正楷体_GB2312" w:hAnsi="方正楷体_GB2312" w:cs="宋体" w:hint="default"/>
        <w:sz w:val="32"/>
        <w:szCs w:val="3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32"/>
    <w:rsid w:val="004265B8"/>
    <w:rsid w:val="00433154"/>
    <w:rsid w:val="006102DB"/>
    <w:rsid w:val="00643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33154"/>
    <w:pPr>
      <w:widowControl w:val="0"/>
      <w:suppressAutoHyphens/>
      <w:jc w:val="both"/>
    </w:pPr>
    <w:rPr>
      <w:rFonts w:ascii="Calibri" w:eastAsia="宋体" w:hAnsi="Calibri" w:cs="Times New Roman"/>
      <w:szCs w:val="21"/>
    </w:rPr>
  </w:style>
  <w:style w:type="paragraph" w:styleId="2">
    <w:name w:val="heading 2"/>
    <w:basedOn w:val="a"/>
    <w:next w:val="a"/>
    <w:link w:val="2Char"/>
    <w:qFormat/>
    <w:rsid w:val="004265B8"/>
    <w:pPr>
      <w:keepNext/>
      <w:keepLines/>
      <w:numPr>
        <w:ilvl w:val="1"/>
        <w:numId w:val="1"/>
      </w:numPr>
      <w:tabs>
        <w:tab w:val="left" w:pos="576"/>
      </w:tabs>
      <w:spacing w:line="360" w:lineRule="auto"/>
      <w:jc w:val="left"/>
      <w:outlineLvl w:val="1"/>
    </w:pPr>
    <w:rPr>
      <w:rFonts w:ascii="仿宋" w:eastAsia="方正楷体_GB2312" w:hAnsi="仿宋" w:cs="仿宋"/>
      <w:b/>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33154"/>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433154"/>
    <w:rPr>
      <w:sz w:val="18"/>
      <w:szCs w:val="18"/>
    </w:rPr>
  </w:style>
  <w:style w:type="paragraph" w:styleId="a0">
    <w:name w:val="footer"/>
    <w:basedOn w:val="a"/>
    <w:link w:val="Char0"/>
    <w:uiPriority w:val="99"/>
    <w:unhideWhenUsed/>
    <w:rsid w:val="00433154"/>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rsid w:val="00433154"/>
    <w:rPr>
      <w:sz w:val="18"/>
      <w:szCs w:val="18"/>
    </w:rPr>
  </w:style>
  <w:style w:type="paragraph" w:styleId="a5">
    <w:name w:val="annotation text"/>
    <w:basedOn w:val="a"/>
    <w:link w:val="Char1"/>
    <w:uiPriority w:val="99"/>
    <w:unhideWhenUsed/>
    <w:qFormat/>
    <w:rsid w:val="00433154"/>
    <w:pPr>
      <w:jc w:val="left"/>
    </w:pPr>
  </w:style>
  <w:style w:type="character" w:customStyle="1" w:styleId="Char1">
    <w:name w:val="批注文字 Char"/>
    <w:basedOn w:val="a1"/>
    <w:link w:val="a5"/>
    <w:uiPriority w:val="99"/>
    <w:rsid w:val="00433154"/>
    <w:rPr>
      <w:rFonts w:ascii="Calibri" w:eastAsia="宋体" w:hAnsi="Calibri" w:cs="Times New Roman"/>
      <w:szCs w:val="21"/>
    </w:rPr>
  </w:style>
  <w:style w:type="character" w:customStyle="1" w:styleId="font11">
    <w:name w:val="font11"/>
    <w:basedOn w:val="a1"/>
    <w:qFormat/>
    <w:rsid w:val="00433154"/>
    <w:rPr>
      <w:rFonts w:ascii="宋体" w:eastAsia="宋体" w:hAnsi="宋体" w:cs="宋体" w:hint="eastAsia"/>
      <w:b/>
      <w:bCs/>
      <w:color w:val="000000"/>
      <w:sz w:val="18"/>
      <w:szCs w:val="18"/>
      <w:u w:val="none"/>
    </w:rPr>
  </w:style>
  <w:style w:type="character" w:customStyle="1" w:styleId="2Char">
    <w:name w:val="标题 2 Char"/>
    <w:basedOn w:val="a1"/>
    <w:link w:val="2"/>
    <w:rsid w:val="004265B8"/>
    <w:rPr>
      <w:rFonts w:ascii="仿宋" w:eastAsia="方正楷体_GB2312" w:hAnsi="仿宋" w:cs="仿宋"/>
      <w:b/>
      <w:kern w:val="0"/>
      <w:sz w:val="28"/>
      <w:szCs w:val="28"/>
    </w:rPr>
  </w:style>
  <w:style w:type="paragraph" w:styleId="20">
    <w:name w:val="Body Text 2"/>
    <w:basedOn w:val="a"/>
    <w:link w:val="2Char0"/>
    <w:uiPriority w:val="99"/>
    <w:unhideWhenUsed/>
    <w:qFormat/>
    <w:rsid w:val="004265B8"/>
    <w:pPr>
      <w:spacing w:after="120" w:line="480" w:lineRule="auto"/>
    </w:pPr>
  </w:style>
  <w:style w:type="character" w:customStyle="1" w:styleId="2Char0">
    <w:name w:val="正文文本 2 Char"/>
    <w:basedOn w:val="a1"/>
    <w:link w:val="20"/>
    <w:uiPriority w:val="99"/>
    <w:rsid w:val="004265B8"/>
    <w:rPr>
      <w:rFonts w:ascii="Calibri" w:eastAsia="宋体" w:hAnsi="Calibri" w:cs="Times New Roman"/>
      <w:szCs w:val="21"/>
    </w:rPr>
  </w:style>
  <w:style w:type="table" w:styleId="a6">
    <w:name w:val="Table Grid"/>
    <w:basedOn w:val="a2"/>
    <w:qFormat/>
    <w:rsid w:val="004265B8"/>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33154"/>
    <w:pPr>
      <w:widowControl w:val="0"/>
      <w:suppressAutoHyphens/>
      <w:jc w:val="both"/>
    </w:pPr>
    <w:rPr>
      <w:rFonts w:ascii="Calibri" w:eastAsia="宋体" w:hAnsi="Calibri" w:cs="Times New Roman"/>
      <w:szCs w:val="21"/>
    </w:rPr>
  </w:style>
  <w:style w:type="paragraph" w:styleId="2">
    <w:name w:val="heading 2"/>
    <w:basedOn w:val="a"/>
    <w:next w:val="a"/>
    <w:link w:val="2Char"/>
    <w:qFormat/>
    <w:rsid w:val="004265B8"/>
    <w:pPr>
      <w:keepNext/>
      <w:keepLines/>
      <w:numPr>
        <w:ilvl w:val="1"/>
        <w:numId w:val="1"/>
      </w:numPr>
      <w:tabs>
        <w:tab w:val="left" w:pos="576"/>
      </w:tabs>
      <w:spacing w:line="360" w:lineRule="auto"/>
      <w:jc w:val="left"/>
      <w:outlineLvl w:val="1"/>
    </w:pPr>
    <w:rPr>
      <w:rFonts w:ascii="仿宋" w:eastAsia="方正楷体_GB2312" w:hAnsi="仿宋" w:cs="仿宋"/>
      <w:b/>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33154"/>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433154"/>
    <w:rPr>
      <w:sz w:val="18"/>
      <w:szCs w:val="18"/>
    </w:rPr>
  </w:style>
  <w:style w:type="paragraph" w:styleId="a0">
    <w:name w:val="footer"/>
    <w:basedOn w:val="a"/>
    <w:link w:val="Char0"/>
    <w:uiPriority w:val="99"/>
    <w:unhideWhenUsed/>
    <w:rsid w:val="00433154"/>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rsid w:val="00433154"/>
    <w:rPr>
      <w:sz w:val="18"/>
      <w:szCs w:val="18"/>
    </w:rPr>
  </w:style>
  <w:style w:type="paragraph" w:styleId="a5">
    <w:name w:val="annotation text"/>
    <w:basedOn w:val="a"/>
    <w:link w:val="Char1"/>
    <w:uiPriority w:val="99"/>
    <w:unhideWhenUsed/>
    <w:qFormat/>
    <w:rsid w:val="00433154"/>
    <w:pPr>
      <w:jc w:val="left"/>
    </w:pPr>
  </w:style>
  <w:style w:type="character" w:customStyle="1" w:styleId="Char1">
    <w:name w:val="批注文字 Char"/>
    <w:basedOn w:val="a1"/>
    <w:link w:val="a5"/>
    <w:uiPriority w:val="99"/>
    <w:rsid w:val="00433154"/>
    <w:rPr>
      <w:rFonts w:ascii="Calibri" w:eastAsia="宋体" w:hAnsi="Calibri" w:cs="Times New Roman"/>
      <w:szCs w:val="21"/>
    </w:rPr>
  </w:style>
  <w:style w:type="character" w:customStyle="1" w:styleId="font11">
    <w:name w:val="font11"/>
    <w:basedOn w:val="a1"/>
    <w:qFormat/>
    <w:rsid w:val="00433154"/>
    <w:rPr>
      <w:rFonts w:ascii="宋体" w:eastAsia="宋体" w:hAnsi="宋体" w:cs="宋体" w:hint="eastAsia"/>
      <w:b/>
      <w:bCs/>
      <w:color w:val="000000"/>
      <w:sz w:val="18"/>
      <w:szCs w:val="18"/>
      <w:u w:val="none"/>
    </w:rPr>
  </w:style>
  <w:style w:type="character" w:customStyle="1" w:styleId="2Char">
    <w:name w:val="标题 2 Char"/>
    <w:basedOn w:val="a1"/>
    <w:link w:val="2"/>
    <w:rsid w:val="004265B8"/>
    <w:rPr>
      <w:rFonts w:ascii="仿宋" w:eastAsia="方正楷体_GB2312" w:hAnsi="仿宋" w:cs="仿宋"/>
      <w:b/>
      <w:kern w:val="0"/>
      <w:sz w:val="28"/>
      <w:szCs w:val="28"/>
    </w:rPr>
  </w:style>
  <w:style w:type="paragraph" w:styleId="20">
    <w:name w:val="Body Text 2"/>
    <w:basedOn w:val="a"/>
    <w:link w:val="2Char0"/>
    <w:uiPriority w:val="99"/>
    <w:unhideWhenUsed/>
    <w:qFormat/>
    <w:rsid w:val="004265B8"/>
    <w:pPr>
      <w:spacing w:after="120" w:line="480" w:lineRule="auto"/>
    </w:pPr>
  </w:style>
  <w:style w:type="character" w:customStyle="1" w:styleId="2Char0">
    <w:name w:val="正文文本 2 Char"/>
    <w:basedOn w:val="a1"/>
    <w:link w:val="20"/>
    <w:uiPriority w:val="99"/>
    <w:rsid w:val="004265B8"/>
    <w:rPr>
      <w:rFonts w:ascii="Calibri" w:eastAsia="宋体" w:hAnsi="Calibri" w:cs="Times New Roman"/>
      <w:szCs w:val="21"/>
    </w:rPr>
  </w:style>
  <w:style w:type="table" w:styleId="a6">
    <w:name w:val="Table Grid"/>
    <w:basedOn w:val="a2"/>
    <w:qFormat/>
    <w:rsid w:val="004265B8"/>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273</Characters>
  <Application>Microsoft Office Word</Application>
  <DocSecurity>0</DocSecurity>
  <Lines>39</Lines>
  <Paragraphs>33</Paragraphs>
  <ScaleCrop>false</ScaleCrop>
  <Company>Microsoft</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wjw</dc:creator>
  <cp:keywords/>
  <dc:description/>
  <cp:lastModifiedBy>wjw</cp:lastModifiedBy>
  <cp:revision>7</cp:revision>
  <dcterms:created xsi:type="dcterms:W3CDTF">2024-12-11T05:01:00Z</dcterms:created>
  <dcterms:modified xsi:type="dcterms:W3CDTF">2024-12-11T05:03:00Z</dcterms:modified>
</cp:coreProperties>
</file>