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42A" w:rsidRDefault="00EE042A" w:rsidP="00EE042A">
      <w:pPr>
        <w:spacing w:line="560" w:lineRule="exact"/>
        <w:outlineLvl w:val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EE042A" w:rsidRDefault="00EE042A" w:rsidP="00EE042A">
      <w:pPr>
        <w:pStyle w:val="a5"/>
        <w:spacing w:line="600" w:lineRule="exact"/>
        <w:jc w:val="center"/>
        <w:rPr>
          <w:rFonts w:hint="eastAsia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办理流程图</w:t>
      </w:r>
    </w:p>
    <w:p w:rsidR="00EE042A" w:rsidRDefault="00EE042A" w:rsidP="00EE042A">
      <w:pPr>
        <w:pStyle w:val="21"/>
        <w:tabs>
          <w:tab w:val="left" w:pos="0"/>
        </w:tabs>
        <w:spacing w:line="560" w:lineRule="exact"/>
        <w:ind w:leftChars="0" w:left="0" w:firstLineChars="0" w:firstLine="0"/>
        <w:jc w:val="center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249555</wp:posOffset>
            </wp:positionH>
            <wp:positionV relativeFrom="paragraph">
              <wp:posOffset>48260</wp:posOffset>
            </wp:positionV>
            <wp:extent cx="5420995" cy="2607945"/>
            <wp:effectExtent l="0" t="0" r="8255" b="190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995" cy="260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ab/>
      </w:r>
      <w:r>
        <w:rPr>
          <w:rFonts w:ascii="仿宋_GB2312" w:eastAsia="仿宋_GB2312" w:hAnsi="仿宋_GB2312" w:cs="仿宋_GB2312" w:hint="eastAsia"/>
          <w:sz w:val="24"/>
        </w:rPr>
        <w:t>（开理发店“一件事”办理流程）</w:t>
      </w:r>
    </w:p>
    <w:tbl>
      <w:tblPr>
        <w:tblStyle w:val="a6"/>
        <w:tblpPr w:leftFromText="180" w:rightFromText="180" w:vertAnchor="text" w:horzAnchor="page" w:tblpX="2120" w:tblpY="200"/>
        <w:tblOverlap w:val="never"/>
        <w:tblW w:w="0" w:type="auto"/>
        <w:tblLook w:val="0000" w:firstRow="0" w:lastRow="0" w:firstColumn="0" w:lastColumn="0" w:noHBand="0" w:noVBand="0"/>
      </w:tblPr>
      <w:tblGrid>
        <w:gridCol w:w="735"/>
        <w:gridCol w:w="1320"/>
        <w:gridCol w:w="6227"/>
      </w:tblGrid>
      <w:tr w:rsidR="00EE042A" w:rsidTr="00C05D96">
        <w:trPr>
          <w:trHeight w:val="567"/>
        </w:trPr>
        <w:tc>
          <w:tcPr>
            <w:tcW w:w="735" w:type="dxa"/>
            <w:shd w:val="clear" w:color="auto" w:fill="FFFFFF"/>
            <w:vAlign w:val="center"/>
          </w:tcPr>
          <w:p w:rsidR="00EE042A" w:rsidRDefault="00EE042A" w:rsidP="00C05D96">
            <w:pPr>
              <w:pStyle w:val="a8"/>
              <w:widowControl/>
              <w:spacing w:beforeAutospacing="0" w:afterAutospacing="0" w:line="3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序号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EE042A" w:rsidRDefault="00EE042A" w:rsidP="00C05D96">
            <w:pPr>
              <w:pStyle w:val="a8"/>
              <w:widowControl/>
              <w:spacing w:beforeAutospacing="0" w:afterAutospacing="0" w:line="3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申请方式</w:t>
            </w:r>
          </w:p>
        </w:tc>
        <w:tc>
          <w:tcPr>
            <w:tcW w:w="6227" w:type="dxa"/>
            <w:shd w:val="clear" w:color="auto" w:fill="FFFFFF"/>
            <w:vAlign w:val="center"/>
          </w:tcPr>
          <w:p w:rsidR="00EE042A" w:rsidRDefault="00EE042A" w:rsidP="00C05D96">
            <w:pPr>
              <w:pStyle w:val="a8"/>
              <w:widowControl/>
              <w:spacing w:beforeAutospacing="0" w:afterAutospacing="0" w:line="3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申请流程</w:t>
            </w:r>
          </w:p>
        </w:tc>
      </w:tr>
      <w:tr w:rsidR="00EE042A" w:rsidTr="00C05D96">
        <w:trPr>
          <w:trHeight w:val="567"/>
        </w:trPr>
        <w:tc>
          <w:tcPr>
            <w:tcW w:w="735" w:type="dxa"/>
            <w:vAlign w:val="center"/>
          </w:tcPr>
          <w:p w:rsidR="00EE042A" w:rsidRDefault="00EE042A" w:rsidP="00C05D96">
            <w:pPr>
              <w:pStyle w:val="a8"/>
              <w:widowControl/>
              <w:spacing w:beforeAutospacing="0" w:afterAutospacing="0" w:line="290" w:lineRule="exact"/>
              <w:jc w:val="center"/>
              <w:rPr>
                <w:rFonts w:ascii="仿宋_GB2312" w:eastAsia="仿宋_GB2312" w:hAnsi="仿宋_GB2312" w:cs="仿宋_GB2312" w:hint="eastAsia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1</w:t>
            </w:r>
          </w:p>
        </w:tc>
        <w:tc>
          <w:tcPr>
            <w:tcW w:w="1320" w:type="dxa"/>
            <w:vAlign w:val="center"/>
          </w:tcPr>
          <w:p w:rsidR="00EE042A" w:rsidRDefault="00EE042A" w:rsidP="00C05D96">
            <w:pPr>
              <w:pStyle w:val="a8"/>
              <w:widowControl/>
              <w:spacing w:beforeAutospacing="0" w:afterAutospacing="0" w:line="290" w:lineRule="exact"/>
              <w:jc w:val="center"/>
              <w:rPr>
                <w:rFonts w:ascii="仿宋_GB2312" w:eastAsia="仿宋_GB2312" w:hAnsi="仿宋_GB2312" w:cs="仿宋_GB2312" w:hint="eastAsia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 w:eastAsia="zh-Hans"/>
              </w:rPr>
              <w:t>APP</w:t>
            </w:r>
            <w:r>
              <w:rPr>
                <w:rFonts w:ascii="仿宋_GB2312" w:eastAsia="仿宋_GB2312" w:hAnsi="仿宋_GB2312" w:cs="仿宋_GB2312" w:hint="eastAsia"/>
                <w:szCs w:val="24"/>
              </w:rPr>
              <w:t>端</w:t>
            </w:r>
          </w:p>
        </w:tc>
        <w:tc>
          <w:tcPr>
            <w:tcW w:w="6227" w:type="dxa"/>
            <w:vAlign w:val="center"/>
          </w:tcPr>
          <w:p w:rsidR="00EE042A" w:rsidRDefault="00EE042A" w:rsidP="00C05D96">
            <w:pPr>
              <w:pStyle w:val="a8"/>
              <w:widowControl/>
              <w:spacing w:beforeAutospacing="0" w:afterAutospacing="0" w:line="290" w:lineRule="exact"/>
              <w:rPr>
                <w:rFonts w:ascii="仿宋_GB2312" w:eastAsia="仿宋_GB2312" w:hAnsi="仿宋_GB2312" w:cs="仿宋_GB2312" w:hint="eastAsia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申请人登录“新企办”APP</w:t>
            </w:r>
            <w:r>
              <w:rPr>
                <w:rFonts w:ascii="仿宋_GB2312" w:eastAsia="仿宋_GB2312" w:hAnsi="仿宋_GB2312" w:cs="仿宋_GB2312" w:hint="eastAsia"/>
                <w:szCs w:val="24"/>
                <w:lang w:eastAsia="zh-Hans"/>
              </w:rPr>
              <w:t>，选择</w:t>
            </w:r>
            <w:r>
              <w:rPr>
                <w:rFonts w:ascii="仿宋_GB2312" w:eastAsia="仿宋_GB2312" w:hAnsi="仿宋_GB2312" w:cs="仿宋_GB2312" w:hint="eastAsia"/>
                <w:szCs w:val="24"/>
              </w:rPr>
              <w:t>开理发店“一件事”</w:t>
            </w:r>
            <w:r>
              <w:rPr>
                <w:rFonts w:ascii="仿宋_GB2312" w:eastAsia="仿宋_GB2312" w:hAnsi="仿宋_GB2312" w:cs="仿宋_GB2312" w:hint="eastAsia"/>
                <w:szCs w:val="24"/>
                <w:lang w:eastAsia="zh-Hans"/>
              </w:rPr>
              <w:t>，在线填写并提交</w:t>
            </w:r>
            <w:r>
              <w:rPr>
                <w:rFonts w:ascii="仿宋_GB2312" w:eastAsia="仿宋_GB2312" w:hAnsi="仿宋_GB2312" w:cs="仿宋_GB2312" w:hint="eastAsia"/>
                <w:szCs w:val="24"/>
              </w:rPr>
              <w:t>《开理发店“一件事”申请表</w:t>
            </w:r>
            <w:r>
              <w:rPr>
                <w:rFonts w:ascii="仿宋_GB2312" w:eastAsia="仿宋_GB2312" w:hAnsi="仿宋_GB2312" w:cs="仿宋_GB2312" w:hint="eastAsia"/>
                <w:szCs w:val="24"/>
                <w:lang w:eastAsia="zh-Hans"/>
              </w:rPr>
              <w:t>》和相关电子材料，发起联办申请。单事项申请表通过一表融合成电子表单，在线生成综合申请表并电子签章，免于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4"/>
                <w:lang w:eastAsia="zh-Hans"/>
              </w:rPr>
              <w:t>申请人提交；对于电子证照库可调取的材料免于提交；暂时无法调取的材料，由申请人拍照或扫描上传。办理结果可通过</w:t>
            </w:r>
            <w:r>
              <w:rPr>
                <w:rFonts w:ascii="仿宋_GB2312" w:eastAsia="仿宋_GB2312" w:hAnsi="仿宋_GB2312" w:cs="仿宋_GB2312" w:hint="eastAsia"/>
                <w:szCs w:val="24"/>
              </w:rPr>
              <w:t>“新企办”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  <w:t>APP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4"/>
                <w:lang w:eastAsia="zh-Hans"/>
              </w:rPr>
              <w:t>查询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  <w:t>。</w:t>
            </w:r>
          </w:p>
        </w:tc>
      </w:tr>
      <w:tr w:rsidR="00EE042A" w:rsidTr="00EE042A">
        <w:trPr>
          <w:trHeight w:val="2123"/>
        </w:trPr>
        <w:tc>
          <w:tcPr>
            <w:tcW w:w="735" w:type="dxa"/>
            <w:vAlign w:val="center"/>
          </w:tcPr>
          <w:p w:rsidR="00EE042A" w:rsidRDefault="00EE042A" w:rsidP="00C05D96">
            <w:pPr>
              <w:pStyle w:val="a8"/>
              <w:widowControl/>
              <w:spacing w:beforeAutospacing="0" w:afterAutospacing="0" w:line="290" w:lineRule="exact"/>
              <w:jc w:val="center"/>
              <w:rPr>
                <w:rFonts w:ascii="仿宋_GB2312" w:eastAsia="仿宋_GB2312" w:hAnsi="仿宋_GB2312" w:cs="仿宋_GB2312" w:hint="eastAsia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2</w:t>
            </w:r>
          </w:p>
        </w:tc>
        <w:tc>
          <w:tcPr>
            <w:tcW w:w="1320" w:type="dxa"/>
            <w:vAlign w:val="center"/>
          </w:tcPr>
          <w:p w:rsidR="00EE042A" w:rsidRDefault="00EE042A" w:rsidP="00C05D96">
            <w:pPr>
              <w:pStyle w:val="a8"/>
              <w:widowControl/>
              <w:spacing w:beforeAutospacing="0" w:afterAutospacing="0" w:line="290" w:lineRule="exact"/>
              <w:jc w:val="center"/>
              <w:rPr>
                <w:rFonts w:ascii="仿宋_GB2312" w:eastAsia="仿宋_GB2312" w:hAnsi="仿宋_GB2312" w:cs="仿宋_GB2312" w:hint="eastAsia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PC端</w:t>
            </w:r>
          </w:p>
        </w:tc>
        <w:tc>
          <w:tcPr>
            <w:tcW w:w="6227" w:type="dxa"/>
            <w:vAlign w:val="center"/>
          </w:tcPr>
          <w:p w:rsidR="00EE042A" w:rsidRDefault="00EE042A" w:rsidP="00C05D96">
            <w:pPr>
              <w:pStyle w:val="a8"/>
              <w:widowControl/>
              <w:spacing w:beforeAutospacing="0" w:afterAutospacing="0" w:line="290" w:lineRule="exact"/>
              <w:rPr>
                <w:rFonts w:ascii="仿宋_GB2312" w:eastAsia="仿宋_GB2312" w:hAnsi="仿宋_GB2312" w:cs="仿宋_GB2312" w:hint="eastAsia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申请人登录自治区新疆政务服务网“高效办成一件事”专区</w:t>
            </w:r>
            <w:r>
              <w:rPr>
                <w:rFonts w:ascii="仿宋_GB2312" w:eastAsia="仿宋_GB2312" w:hAnsi="仿宋_GB2312" w:cs="仿宋_GB2312" w:hint="eastAsia"/>
                <w:szCs w:val="24"/>
                <w:lang w:eastAsia="zh-Hans"/>
              </w:rPr>
              <w:t>选择</w:t>
            </w:r>
            <w:r>
              <w:rPr>
                <w:rFonts w:ascii="仿宋_GB2312" w:eastAsia="仿宋_GB2312" w:hAnsi="仿宋_GB2312" w:cs="仿宋_GB2312" w:hint="eastAsia"/>
                <w:szCs w:val="24"/>
              </w:rPr>
              <w:t>开理发店“一件事”，</w:t>
            </w:r>
            <w:r>
              <w:rPr>
                <w:rFonts w:ascii="仿宋_GB2312" w:eastAsia="仿宋_GB2312" w:hAnsi="仿宋_GB2312" w:cs="仿宋_GB2312" w:hint="eastAsia"/>
                <w:szCs w:val="24"/>
                <w:lang w:eastAsia="zh-Hans"/>
              </w:rPr>
              <w:t>在线填写并提交《</w:t>
            </w:r>
            <w:r>
              <w:rPr>
                <w:rFonts w:ascii="仿宋_GB2312" w:eastAsia="仿宋_GB2312" w:hAnsi="仿宋_GB2312" w:cs="仿宋_GB2312" w:hint="eastAsia"/>
                <w:szCs w:val="24"/>
              </w:rPr>
              <w:t>开理发店“一件事”申请表</w:t>
            </w:r>
            <w:r>
              <w:rPr>
                <w:rFonts w:ascii="仿宋_GB2312" w:eastAsia="仿宋_GB2312" w:hAnsi="仿宋_GB2312" w:cs="仿宋_GB2312" w:hint="eastAsia"/>
                <w:szCs w:val="24"/>
                <w:lang w:eastAsia="zh-Hans"/>
              </w:rPr>
              <w:t>》和相关电子材料，发起联办申请。单事项申请表通过一表融合成电子表单，在线生成综合申请表并电子签章，免于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4"/>
                <w:lang w:eastAsia="zh-Hans"/>
              </w:rPr>
              <w:t>申请人提交；对于电子证照库可调取的材料免于提交；暂时无法调取的材料，由申请人拍照或扫描上传。</w:t>
            </w:r>
            <w:r>
              <w:rPr>
                <w:rFonts w:ascii="仿宋_GB2312" w:eastAsia="仿宋_GB2312" w:hAnsi="仿宋_GB2312" w:cs="仿宋_GB2312" w:hint="eastAsia"/>
                <w:szCs w:val="24"/>
                <w:lang w:eastAsia="zh-Hans"/>
              </w:rPr>
              <w:t>办理结果可通过</w:t>
            </w:r>
            <w:r>
              <w:rPr>
                <w:rFonts w:ascii="仿宋_GB2312" w:eastAsia="仿宋_GB2312" w:hAnsi="仿宋_GB2312" w:cs="仿宋_GB2312" w:hint="eastAsia"/>
                <w:szCs w:val="24"/>
              </w:rPr>
              <w:t>自治区新疆</w:t>
            </w:r>
            <w:r>
              <w:rPr>
                <w:rFonts w:ascii="仿宋_GB2312" w:eastAsia="仿宋_GB2312" w:hAnsi="仿宋_GB2312" w:cs="仿宋_GB2312" w:hint="eastAsia"/>
                <w:szCs w:val="24"/>
                <w:lang w:eastAsia="zh-Hans"/>
              </w:rPr>
              <w:t>政务服务网查询。</w:t>
            </w:r>
          </w:p>
        </w:tc>
      </w:tr>
      <w:tr w:rsidR="00EE042A" w:rsidTr="00C05D96">
        <w:trPr>
          <w:trHeight w:val="567"/>
        </w:trPr>
        <w:tc>
          <w:tcPr>
            <w:tcW w:w="735" w:type="dxa"/>
            <w:vAlign w:val="center"/>
          </w:tcPr>
          <w:p w:rsidR="00EE042A" w:rsidRDefault="00EE042A" w:rsidP="00C05D96">
            <w:pPr>
              <w:pStyle w:val="a8"/>
              <w:widowControl/>
              <w:spacing w:beforeAutospacing="0" w:afterAutospacing="0" w:line="290" w:lineRule="exact"/>
              <w:jc w:val="center"/>
              <w:rPr>
                <w:rFonts w:ascii="仿宋_GB2312" w:eastAsia="仿宋_GB2312" w:hAnsi="仿宋_GB2312" w:cs="仿宋_GB2312" w:hint="eastAsia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 w:eastAsia="zh-Hans"/>
              </w:rPr>
              <w:t>3</w:t>
            </w:r>
          </w:p>
        </w:tc>
        <w:tc>
          <w:tcPr>
            <w:tcW w:w="1320" w:type="dxa"/>
            <w:vAlign w:val="center"/>
          </w:tcPr>
          <w:p w:rsidR="00EE042A" w:rsidRDefault="00EE042A" w:rsidP="00C05D96">
            <w:pPr>
              <w:pStyle w:val="a8"/>
              <w:widowControl/>
              <w:spacing w:beforeAutospacing="0" w:afterAutospacing="0" w:line="290" w:lineRule="exact"/>
              <w:jc w:val="center"/>
              <w:rPr>
                <w:rFonts w:ascii="仿宋_GB2312" w:eastAsia="仿宋_GB2312" w:hAnsi="仿宋_GB2312" w:cs="仿宋_GB2312" w:hint="eastAsia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 w:eastAsia="zh-Hans"/>
              </w:rPr>
              <w:t>线下</w:t>
            </w:r>
            <w:r>
              <w:rPr>
                <w:rFonts w:ascii="仿宋_GB2312" w:eastAsia="仿宋_GB2312" w:hAnsi="仿宋_GB2312" w:cs="仿宋_GB2312" w:hint="eastAsia"/>
                <w:szCs w:val="24"/>
              </w:rPr>
              <w:t>综窗</w:t>
            </w:r>
          </w:p>
        </w:tc>
        <w:tc>
          <w:tcPr>
            <w:tcW w:w="6227" w:type="dxa"/>
            <w:vAlign w:val="center"/>
          </w:tcPr>
          <w:p w:rsidR="00EE042A" w:rsidRDefault="00EE042A" w:rsidP="00C05D96">
            <w:pPr>
              <w:pStyle w:val="a8"/>
              <w:widowControl/>
              <w:spacing w:beforeAutospacing="0" w:afterAutospacing="0" w:line="290" w:lineRule="exact"/>
              <w:rPr>
                <w:rFonts w:ascii="仿宋_GB2312" w:eastAsia="仿宋_GB2312" w:hAnsi="仿宋_GB2312" w:cs="仿宋_GB2312" w:hint="eastAsia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申请人</w:t>
            </w:r>
            <w:r>
              <w:rPr>
                <w:rFonts w:ascii="仿宋_GB2312" w:eastAsia="仿宋_GB2312" w:hAnsi="仿宋_GB2312" w:cs="仿宋_GB2312" w:hint="eastAsia"/>
                <w:szCs w:val="24"/>
                <w:lang w:eastAsia="zh-Hans"/>
              </w:rPr>
              <w:t>可在政务服务中心</w:t>
            </w:r>
            <w:r>
              <w:rPr>
                <w:rFonts w:ascii="仿宋_GB2312" w:eastAsia="仿宋_GB2312" w:hAnsi="仿宋_GB2312" w:cs="仿宋_GB2312" w:hint="eastAsia"/>
                <w:szCs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szCs w:val="24"/>
                <w:lang w:eastAsia="zh-Hans"/>
              </w:rPr>
              <w:t>通过政务大厅“</w:t>
            </w:r>
            <w:r>
              <w:rPr>
                <w:rFonts w:ascii="仿宋_GB2312" w:eastAsia="仿宋_GB2312" w:hAnsi="仿宋_GB2312" w:cs="仿宋_GB2312" w:hint="eastAsia"/>
                <w:szCs w:val="24"/>
              </w:rPr>
              <w:t>高效办成一件事</w:t>
            </w:r>
            <w:r>
              <w:rPr>
                <w:rFonts w:ascii="仿宋_GB2312" w:eastAsia="仿宋_GB2312" w:hAnsi="仿宋_GB2312" w:cs="仿宋_GB2312" w:hint="eastAsia"/>
                <w:szCs w:val="24"/>
                <w:lang w:eastAsia="zh-Hans"/>
              </w:rPr>
              <w:t>”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4"/>
              </w:rPr>
              <w:t>线下综窗</w:t>
            </w:r>
            <w:r>
              <w:rPr>
                <w:rFonts w:ascii="仿宋_GB2312" w:eastAsia="仿宋_GB2312" w:hAnsi="仿宋_GB2312" w:cs="仿宋_GB2312" w:hint="eastAsia"/>
                <w:szCs w:val="24"/>
                <w:lang w:eastAsia="zh-Hans"/>
              </w:rPr>
              <w:t>进行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4"/>
                <w:lang w:eastAsia="zh-Hans"/>
              </w:rPr>
              <w:t>现场办理。</w:t>
            </w:r>
          </w:p>
        </w:tc>
      </w:tr>
      <w:tr w:rsidR="00EE042A" w:rsidTr="00C05D96">
        <w:trPr>
          <w:trHeight w:val="567"/>
        </w:trPr>
        <w:tc>
          <w:tcPr>
            <w:tcW w:w="735" w:type="dxa"/>
            <w:vAlign w:val="center"/>
          </w:tcPr>
          <w:p w:rsidR="00EE042A" w:rsidRDefault="00EE042A" w:rsidP="00C05D96">
            <w:pPr>
              <w:pStyle w:val="a8"/>
              <w:widowControl/>
              <w:spacing w:beforeAutospacing="0" w:afterAutospacing="0" w:line="290" w:lineRule="exact"/>
              <w:jc w:val="center"/>
              <w:rPr>
                <w:rFonts w:ascii="仿宋_GB2312" w:eastAsia="仿宋_GB2312" w:hAnsi="仿宋_GB2312" w:cs="仿宋_GB2312" w:hint="eastAsia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4</w:t>
            </w:r>
          </w:p>
        </w:tc>
        <w:tc>
          <w:tcPr>
            <w:tcW w:w="1320" w:type="dxa"/>
            <w:vAlign w:val="center"/>
          </w:tcPr>
          <w:p w:rsidR="00EE042A" w:rsidRDefault="00EE042A" w:rsidP="00C05D96">
            <w:pPr>
              <w:pStyle w:val="a8"/>
              <w:widowControl/>
              <w:spacing w:beforeAutospacing="0" w:afterAutospacing="0" w:line="290" w:lineRule="exact"/>
              <w:jc w:val="center"/>
              <w:rPr>
                <w:rFonts w:ascii="仿宋_GB2312" w:eastAsia="仿宋_GB2312" w:hAnsi="仿宋_GB2312" w:cs="仿宋_GB2312" w:hint="eastAsia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自助终端</w:t>
            </w:r>
          </w:p>
        </w:tc>
        <w:tc>
          <w:tcPr>
            <w:tcW w:w="6227" w:type="dxa"/>
            <w:vAlign w:val="center"/>
          </w:tcPr>
          <w:p w:rsidR="00EE042A" w:rsidRDefault="00EE042A" w:rsidP="00C05D96">
            <w:pPr>
              <w:pStyle w:val="a8"/>
              <w:widowControl/>
              <w:spacing w:beforeAutospacing="0" w:afterAutospacing="0" w:line="290" w:lineRule="exact"/>
              <w:rPr>
                <w:rFonts w:ascii="仿宋_GB2312" w:eastAsia="仿宋_GB2312" w:hAnsi="仿宋_GB2312" w:cs="仿宋_GB2312" w:hint="eastAsia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申请人</w:t>
            </w:r>
            <w:r>
              <w:rPr>
                <w:rFonts w:ascii="仿宋_GB2312" w:eastAsia="仿宋_GB2312" w:hAnsi="仿宋_GB2312" w:cs="仿宋_GB2312" w:hint="eastAsia"/>
                <w:szCs w:val="24"/>
                <w:lang w:eastAsia="zh-Hans"/>
              </w:rPr>
              <w:t>可在</w:t>
            </w:r>
            <w:r>
              <w:rPr>
                <w:rFonts w:ascii="仿宋_GB2312" w:eastAsia="仿宋_GB2312" w:hAnsi="仿宋_GB2312" w:cs="仿宋_GB2312" w:hint="eastAsia"/>
                <w:szCs w:val="24"/>
              </w:rPr>
              <w:t>自助终端</w:t>
            </w:r>
            <w:r>
              <w:rPr>
                <w:rFonts w:ascii="仿宋_GB2312" w:eastAsia="仿宋_GB2312" w:hAnsi="仿宋_GB2312" w:cs="仿宋_GB2312" w:hint="eastAsia"/>
                <w:szCs w:val="24"/>
                <w:lang w:eastAsia="zh-Hans"/>
              </w:rPr>
              <w:t>进行现场办理。</w:t>
            </w:r>
          </w:p>
        </w:tc>
      </w:tr>
    </w:tbl>
    <w:p w:rsidR="006102DB" w:rsidRPr="00EE042A" w:rsidRDefault="006102DB" w:rsidP="00EE042A"/>
    <w:sectPr w:rsidR="006102DB" w:rsidRPr="00EE042A" w:rsidSect="00EE042A">
      <w:pgSz w:w="11906" w:h="16838" w:code="9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154" w:rsidRDefault="00433154" w:rsidP="00433154">
      <w:r>
        <w:separator/>
      </w:r>
    </w:p>
  </w:endnote>
  <w:endnote w:type="continuationSeparator" w:id="0">
    <w:p w:rsidR="00433154" w:rsidRDefault="00433154" w:rsidP="00433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方正楷体_GB2312">
    <w:altName w:val="楷体_GB2312"/>
    <w:charset w:val="00"/>
    <w:family w:val="auto"/>
    <w:pitch w:val="default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154" w:rsidRDefault="00433154" w:rsidP="00433154">
      <w:r>
        <w:separator/>
      </w:r>
    </w:p>
  </w:footnote>
  <w:footnote w:type="continuationSeparator" w:id="0">
    <w:p w:rsidR="00433154" w:rsidRDefault="00433154" w:rsidP="00433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B8EB69"/>
    <w:multiLevelType w:val="multilevel"/>
    <w:tmpl w:val="C3B8EB69"/>
    <w:lvl w:ilvl="0">
      <w:start w:val="1"/>
      <w:numFmt w:val="decimal"/>
      <w:lvlText w:val="%1"/>
      <w:lvlJc w:val="left"/>
      <w:pPr>
        <w:tabs>
          <w:tab w:val="num" w:pos="5110"/>
        </w:tabs>
        <w:ind w:left="5110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方正楷体_GB2312" w:eastAsia="方正楷体_GB2312" w:hAnsi="方正楷体_GB2312" w:cs="宋体" w:hint="default"/>
        <w:sz w:val="32"/>
        <w:szCs w:val="3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632"/>
    <w:rsid w:val="004265B8"/>
    <w:rsid w:val="00433154"/>
    <w:rsid w:val="006102DB"/>
    <w:rsid w:val="00643632"/>
    <w:rsid w:val="00E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33154"/>
    <w:pPr>
      <w:widowControl w:val="0"/>
      <w:suppressAutoHyphens/>
      <w:jc w:val="both"/>
    </w:pPr>
    <w:rPr>
      <w:rFonts w:ascii="Calibri" w:eastAsia="宋体" w:hAnsi="Calibri" w:cs="Times New Roman"/>
      <w:szCs w:val="21"/>
    </w:rPr>
  </w:style>
  <w:style w:type="paragraph" w:styleId="2">
    <w:name w:val="heading 2"/>
    <w:basedOn w:val="a"/>
    <w:next w:val="a"/>
    <w:link w:val="2Char"/>
    <w:qFormat/>
    <w:rsid w:val="004265B8"/>
    <w:pPr>
      <w:keepNext/>
      <w:keepLines/>
      <w:tabs>
        <w:tab w:val="left" w:pos="576"/>
      </w:tabs>
      <w:spacing w:line="360" w:lineRule="auto"/>
      <w:ind w:left="576" w:hanging="576"/>
      <w:jc w:val="left"/>
      <w:outlineLvl w:val="1"/>
    </w:pPr>
    <w:rPr>
      <w:rFonts w:ascii="仿宋" w:eastAsia="方正楷体_GB2312" w:hAnsi="仿宋" w:cs="仿宋"/>
      <w:b/>
      <w:kern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433154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433154"/>
    <w:rPr>
      <w:sz w:val="18"/>
      <w:szCs w:val="18"/>
    </w:rPr>
  </w:style>
  <w:style w:type="paragraph" w:styleId="a0">
    <w:name w:val="footer"/>
    <w:basedOn w:val="a"/>
    <w:link w:val="Char0"/>
    <w:uiPriority w:val="99"/>
    <w:unhideWhenUsed/>
    <w:rsid w:val="00433154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0"/>
    <w:uiPriority w:val="99"/>
    <w:rsid w:val="00433154"/>
    <w:rPr>
      <w:sz w:val="18"/>
      <w:szCs w:val="18"/>
    </w:rPr>
  </w:style>
  <w:style w:type="paragraph" w:styleId="a5">
    <w:name w:val="annotation text"/>
    <w:basedOn w:val="a"/>
    <w:link w:val="Char1"/>
    <w:uiPriority w:val="99"/>
    <w:unhideWhenUsed/>
    <w:qFormat/>
    <w:rsid w:val="00433154"/>
    <w:pPr>
      <w:jc w:val="left"/>
    </w:pPr>
  </w:style>
  <w:style w:type="character" w:customStyle="1" w:styleId="Char1">
    <w:name w:val="批注文字 Char"/>
    <w:basedOn w:val="a1"/>
    <w:link w:val="a5"/>
    <w:uiPriority w:val="99"/>
    <w:rsid w:val="00433154"/>
    <w:rPr>
      <w:rFonts w:ascii="Calibri" w:eastAsia="宋体" w:hAnsi="Calibri" w:cs="Times New Roman"/>
      <w:szCs w:val="21"/>
    </w:rPr>
  </w:style>
  <w:style w:type="character" w:customStyle="1" w:styleId="font11">
    <w:name w:val="font11"/>
    <w:basedOn w:val="a1"/>
    <w:qFormat/>
    <w:rsid w:val="00433154"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  <w:style w:type="character" w:customStyle="1" w:styleId="2Char">
    <w:name w:val="标题 2 Char"/>
    <w:basedOn w:val="a1"/>
    <w:link w:val="2"/>
    <w:rsid w:val="004265B8"/>
    <w:rPr>
      <w:rFonts w:ascii="仿宋" w:eastAsia="方正楷体_GB2312" w:hAnsi="仿宋" w:cs="仿宋"/>
      <w:b/>
      <w:kern w:val="0"/>
      <w:sz w:val="28"/>
      <w:szCs w:val="28"/>
    </w:rPr>
  </w:style>
  <w:style w:type="paragraph" w:styleId="20">
    <w:name w:val="Body Text 2"/>
    <w:basedOn w:val="a"/>
    <w:link w:val="2Char0"/>
    <w:uiPriority w:val="99"/>
    <w:unhideWhenUsed/>
    <w:qFormat/>
    <w:rsid w:val="004265B8"/>
    <w:pPr>
      <w:spacing w:after="120" w:line="480" w:lineRule="auto"/>
    </w:pPr>
  </w:style>
  <w:style w:type="character" w:customStyle="1" w:styleId="2Char0">
    <w:name w:val="正文文本 2 Char"/>
    <w:basedOn w:val="a1"/>
    <w:link w:val="20"/>
    <w:uiPriority w:val="99"/>
    <w:rsid w:val="004265B8"/>
    <w:rPr>
      <w:rFonts w:ascii="Calibri" w:eastAsia="宋体" w:hAnsi="Calibri" w:cs="Times New Roman"/>
      <w:szCs w:val="21"/>
    </w:rPr>
  </w:style>
  <w:style w:type="table" w:styleId="a6">
    <w:name w:val="Table Grid"/>
    <w:basedOn w:val="a2"/>
    <w:qFormat/>
    <w:rsid w:val="004265B8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Char2"/>
    <w:uiPriority w:val="99"/>
    <w:semiHidden/>
    <w:unhideWhenUsed/>
    <w:rsid w:val="00EE042A"/>
    <w:pPr>
      <w:spacing w:after="120"/>
      <w:ind w:leftChars="200" w:left="420"/>
    </w:pPr>
  </w:style>
  <w:style w:type="character" w:customStyle="1" w:styleId="Char2">
    <w:name w:val="正文文本缩进 Char"/>
    <w:basedOn w:val="a1"/>
    <w:link w:val="a7"/>
    <w:uiPriority w:val="99"/>
    <w:semiHidden/>
    <w:rsid w:val="00EE042A"/>
    <w:rPr>
      <w:rFonts w:ascii="Calibri" w:eastAsia="宋体" w:hAnsi="Calibri" w:cs="Times New Roman"/>
      <w:szCs w:val="21"/>
    </w:rPr>
  </w:style>
  <w:style w:type="paragraph" w:styleId="21">
    <w:name w:val="Body Text First Indent 2"/>
    <w:basedOn w:val="a7"/>
    <w:link w:val="2Char1"/>
    <w:uiPriority w:val="99"/>
    <w:semiHidden/>
    <w:unhideWhenUsed/>
    <w:rsid w:val="00EE042A"/>
    <w:pPr>
      <w:ind w:firstLineChars="200" w:firstLine="420"/>
    </w:pPr>
  </w:style>
  <w:style w:type="character" w:customStyle="1" w:styleId="2Char1">
    <w:name w:val="正文首行缩进 2 Char"/>
    <w:basedOn w:val="Char2"/>
    <w:link w:val="21"/>
    <w:uiPriority w:val="99"/>
    <w:semiHidden/>
    <w:rsid w:val="00EE042A"/>
    <w:rPr>
      <w:rFonts w:ascii="Calibri" w:eastAsia="宋体" w:hAnsi="Calibri" w:cs="Times New Roman"/>
      <w:szCs w:val="21"/>
    </w:rPr>
  </w:style>
  <w:style w:type="paragraph" w:styleId="a8">
    <w:name w:val="Normal (Web)"/>
    <w:basedOn w:val="a"/>
    <w:qFormat/>
    <w:rsid w:val="00EE042A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33154"/>
    <w:pPr>
      <w:widowControl w:val="0"/>
      <w:suppressAutoHyphens/>
      <w:jc w:val="both"/>
    </w:pPr>
    <w:rPr>
      <w:rFonts w:ascii="Calibri" w:eastAsia="宋体" w:hAnsi="Calibri" w:cs="Times New Roman"/>
      <w:szCs w:val="21"/>
    </w:rPr>
  </w:style>
  <w:style w:type="paragraph" w:styleId="2">
    <w:name w:val="heading 2"/>
    <w:basedOn w:val="a"/>
    <w:next w:val="a"/>
    <w:link w:val="2Char"/>
    <w:qFormat/>
    <w:rsid w:val="004265B8"/>
    <w:pPr>
      <w:keepNext/>
      <w:keepLines/>
      <w:tabs>
        <w:tab w:val="left" w:pos="576"/>
      </w:tabs>
      <w:spacing w:line="360" w:lineRule="auto"/>
      <w:ind w:left="576" w:hanging="576"/>
      <w:jc w:val="left"/>
      <w:outlineLvl w:val="1"/>
    </w:pPr>
    <w:rPr>
      <w:rFonts w:ascii="仿宋" w:eastAsia="方正楷体_GB2312" w:hAnsi="仿宋" w:cs="仿宋"/>
      <w:b/>
      <w:kern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433154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433154"/>
    <w:rPr>
      <w:sz w:val="18"/>
      <w:szCs w:val="18"/>
    </w:rPr>
  </w:style>
  <w:style w:type="paragraph" w:styleId="a0">
    <w:name w:val="footer"/>
    <w:basedOn w:val="a"/>
    <w:link w:val="Char0"/>
    <w:uiPriority w:val="99"/>
    <w:unhideWhenUsed/>
    <w:rsid w:val="00433154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0"/>
    <w:uiPriority w:val="99"/>
    <w:rsid w:val="00433154"/>
    <w:rPr>
      <w:sz w:val="18"/>
      <w:szCs w:val="18"/>
    </w:rPr>
  </w:style>
  <w:style w:type="paragraph" w:styleId="a5">
    <w:name w:val="annotation text"/>
    <w:basedOn w:val="a"/>
    <w:link w:val="Char1"/>
    <w:uiPriority w:val="99"/>
    <w:unhideWhenUsed/>
    <w:qFormat/>
    <w:rsid w:val="00433154"/>
    <w:pPr>
      <w:jc w:val="left"/>
    </w:pPr>
  </w:style>
  <w:style w:type="character" w:customStyle="1" w:styleId="Char1">
    <w:name w:val="批注文字 Char"/>
    <w:basedOn w:val="a1"/>
    <w:link w:val="a5"/>
    <w:uiPriority w:val="99"/>
    <w:rsid w:val="00433154"/>
    <w:rPr>
      <w:rFonts w:ascii="Calibri" w:eastAsia="宋体" w:hAnsi="Calibri" w:cs="Times New Roman"/>
      <w:szCs w:val="21"/>
    </w:rPr>
  </w:style>
  <w:style w:type="character" w:customStyle="1" w:styleId="font11">
    <w:name w:val="font11"/>
    <w:basedOn w:val="a1"/>
    <w:qFormat/>
    <w:rsid w:val="00433154"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  <w:style w:type="character" w:customStyle="1" w:styleId="2Char">
    <w:name w:val="标题 2 Char"/>
    <w:basedOn w:val="a1"/>
    <w:link w:val="2"/>
    <w:rsid w:val="004265B8"/>
    <w:rPr>
      <w:rFonts w:ascii="仿宋" w:eastAsia="方正楷体_GB2312" w:hAnsi="仿宋" w:cs="仿宋"/>
      <w:b/>
      <w:kern w:val="0"/>
      <w:sz w:val="28"/>
      <w:szCs w:val="28"/>
    </w:rPr>
  </w:style>
  <w:style w:type="paragraph" w:styleId="20">
    <w:name w:val="Body Text 2"/>
    <w:basedOn w:val="a"/>
    <w:link w:val="2Char0"/>
    <w:uiPriority w:val="99"/>
    <w:unhideWhenUsed/>
    <w:qFormat/>
    <w:rsid w:val="004265B8"/>
    <w:pPr>
      <w:spacing w:after="120" w:line="480" w:lineRule="auto"/>
    </w:pPr>
  </w:style>
  <w:style w:type="character" w:customStyle="1" w:styleId="2Char0">
    <w:name w:val="正文文本 2 Char"/>
    <w:basedOn w:val="a1"/>
    <w:link w:val="20"/>
    <w:uiPriority w:val="99"/>
    <w:rsid w:val="004265B8"/>
    <w:rPr>
      <w:rFonts w:ascii="Calibri" w:eastAsia="宋体" w:hAnsi="Calibri" w:cs="Times New Roman"/>
      <w:szCs w:val="21"/>
    </w:rPr>
  </w:style>
  <w:style w:type="table" w:styleId="a6">
    <w:name w:val="Table Grid"/>
    <w:basedOn w:val="a2"/>
    <w:qFormat/>
    <w:rsid w:val="004265B8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Char2"/>
    <w:uiPriority w:val="99"/>
    <w:semiHidden/>
    <w:unhideWhenUsed/>
    <w:rsid w:val="00EE042A"/>
    <w:pPr>
      <w:spacing w:after="120"/>
      <w:ind w:leftChars="200" w:left="420"/>
    </w:pPr>
  </w:style>
  <w:style w:type="character" w:customStyle="1" w:styleId="Char2">
    <w:name w:val="正文文本缩进 Char"/>
    <w:basedOn w:val="a1"/>
    <w:link w:val="a7"/>
    <w:uiPriority w:val="99"/>
    <w:semiHidden/>
    <w:rsid w:val="00EE042A"/>
    <w:rPr>
      <w:rFonts w:ascii="Calibri" w:eastAsia="宋体" w:hAnsi="Calibri" w:cs="Times New Roman"/>
      <w:szCs w:val="21"/>
    </w:rPr>
  </w:style>
  <w:style w:type="paragraph" w:styleId="21">
    <w:name w:val="Body Text First Indent 2"/>
    <w:basedOn w:val="a7"/>
    <w:link w:val="2Char1"/>
    <w:uiPriority w:val="99"/>
    <w:semiHidden/>
    <w:unhideWhenUsed/>
    <w:rsid w:val="00EE042A"/>
    <w:pPr>
      <w:ind w:firstLineChars="200" w:firstLine="420"/>
    </w:pPr>
  </w:style>
  <w:style w:type="character" w:customStyle="1" w:styleId="2Char1">
    <w:name w:val="正文首行缩进 2 Char"/>
    <w:basedOn w:val="Char2"/>
    <w:link w:val="21"/>
    <w:uiPriority w:val="99"/>
    <w:semiHidden/>
    <w:rsid w:val="00EE042A"/>
    <w:rPr>
      <w:rFonts w:ascii="Calibri" w:eastAsia="宋体" w:hAnsi="Calibri" w:cs="Times New Roman"/>
      <w:szCs w:val="21"/>
    </w:rPr>
  </w:style>
  <w:style w:type="paragraph" w:styleId="a8">
    <w:name w:val="Normal (Web)"/>
    <w:basedOn w:val="a"/>
    <w:qFormat/>
    <w:rsid w:val="00EE042A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237</Characters>
  <Application>Microsoft Office Word</Application>
  <DocSecurity>0</DocSecurity>
  <Lines>33</Lines>
  <Paragraphs>29</Paragraphs>
  <ScaleCrop>false</ScaleCrop>
  <Company>Microsoft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wjw</dc:creator>
  <cp:keywords/>
  <dc:description/>
  <cp:lastModifiedBy>wjw</cp:lastModifiedBy>
  <cp:revision>8</cp:revision>
  <dcterms:created xsi:type="dcterms:W3CDTF">2024-12-11T05:01:00Z</dcterms:created>
  <dcterms:modified xsi:type="dcterms:W3CDTF">2024-12-11T05:04:00Z</dcterms:modified>
</cp:coreProperties>
</file>