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3D" w:rsidRDefault="00683B3D" w:rsidP="00683B3D">
      <w:pPr>
        <w:adjustRightInd w:val="0"/>
        <w:snapToGrid w:val="0"/>
        <w:spacing w:line="560" w:lineRule="exact"/>
        <w:rPr>
          <w:rFonts w:ascii="Times New Roman" w:eastAsia="方正黑体_GBK" w:hAnsi="Times New Roman" w:hint="eastAsia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4</w:t>
      </w:r>
    </w:p>
    <w:p w:rsidR="00683B3D" w:rsidRDefault="00683B3D" w:rsidP="00683B3D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自治区药品临床综合评价项目信息汇总表</w:t>
      </w:r>
    </w:p>
    <w:bookmarkEnd w:id="0"/>
    <w:p w:rsidR="00683B3D" w:rsidRDefault="00683B3D" w:rsidP="00683B3D">
      <w:pPr>
        <w:spacing w:beforeLines="50" w:before="156" w:afterLines="50" w:after="156" w:line="560" w:lineRule="exact"/>
        <w:rPr>
          <w:rFonts w:eastAsia="黑体"/>
          <w:sz w:val="24"/>
          <w:szCs w:val="32"/>
        </w:rPr>
      </w:pPr>
      <w:r>
        <w:rPr>
          <w:rFonts w:eastAsia="黑体" w:hint="eastAsia"/>
          <w:sz w:val="24"/>
          <w:szCs w:val="32"/>
        </w:rPr>
        <w:t xml:space="preserve">   </w:t>
      </w:r>
      <w:r>
        <w:rPr>
          <w:rFonts w:eastAsia="黑体"/>
          <w:sz w:val="24"/>
          <w:szCs w:val="32"/>
        </w:rPr>
        <w:t>推荐单位（公章）：</w:t>
      </w:r>
      <w:r>
        <w:rPr>
          <w:rFonts w:eastAsia="黑体"/>
          <w:sz w:val="24"/>
          <w:szCs w:val="32"/>
        </w:rPr>
        <w:t xml:space="preserve">                       </w:t>
      </w:r>
      <w:r>
        <w:rPr>
          <w:rFonts w:eastAsia="黑体" w:hint="eastAsia"/>
          <w:sz w:val="24"/>
          <w:szCs w:val="32"/>
        </w:rPr>
        <w:t xml:space="preserve">     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1222"/>
        <w:gridCol w:w="642"/>
        <w:gridCol w:w="1148"/>
        <w:gridCol w:w="1021"/>
        <w:gridCol w:w="1453"/>
        <w:gridCol w:w="1079"/>
        <w:gridCol w:w="1641"/>
        <w:gridCol w:w="1856"/>
        <w:gridCol w:w="1699"/>
        <w:gridCol w:w="904"/>
      </w:tblGrid>
      <w:tr w:rsidR="00683B3D" w:rsidTr="007E3B46">
        <w:trPr>
          <w:trHeight w:val="902"/>
        </w:trPr>
        <w:tc>
          <w:tcPr>
            <w:tcW w:w="223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 w:hint="eastAsia"/>
                <w:bCs/>
                <w:kern w:val="0"/>
              </w:rPr>
            </w:pPr>
            <w:r>
              <w:rPr>
                <w:rFonts w:eastAsia="黑体" w:hint="eastAsia"/>
                <w:bCs/>
                <w:kern w:val="0"/>
              </w:rPr>
              <w:t>序号</w:t>
            </w:r>
          </w:p>
        </w:tc>
        <w:tc>
          <w:tcPr>
            <w:tcW w:w="461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申报人</w:t>
            </w:r>
            <w:r>
              <w:rPr>
                <w:rFonts w:eastAsia="黑体" w:hint="eastAsia"/>
                <w:bCs/>
                <w:kern w:val="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性别</w:t>
            </w:r>
          </w:p>
        </w:tc>
        <w:tc>
          <w:tcPr>
            <w:tcW w:w="433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 w:hint="eastAsia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出生</w:t>
            </w:r>
            <w:r>
              <w:rPr>
                <w:rFonts w:eastAsia="黑体" w:hint="eastAsia"/>
                <w:bCs/>
                <w:kern w:val="0"/>
              </w:rPr>
              <w:t>年月</w:t>
            </w:r>
          </w:p>
        </w:tc>
        <w:tc>
          <w:tcPr>
            <w:tcW w:w="385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 w:hint="eastAsia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政治</w:t>
            </w:r>
            <w:r>
              <w:rPr>
                <w:rFonts w:eastAsia="黑体" w:hint="eastAsia"/>
                <w:bCs/>
                <w:kern w:val="0"/>
              </w:rPr>
              <w:t xml:space="preserve">  </w:t>
            </w:r>
            <w:r>
              <w:rPr>
                <w:rFonts w:eastAsia="黑体"/>
                <w:bCs/>
                <w:kern w:val="0"/>
              </w:rPr>
              <w:t>面貌</w:t>
            </w:r>
          </w:p>
        </w:tc>
        <w:tc>
          <w:tcPr>
            <w:tcW w:w="548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专业技术</w:t>
            </w:r>
          </w:p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 w:hint="eastAsia"/>
                <w:bCs/>
                <w:kern w:val="0"/>
              </w:rPr>
            </w:pPr>
            <w:r>
              <w:rPr>
                <w:rFonts w:eastAsia="黑体" w:hint="eastAsia"/>
                <w:bCs/>
                <w:kern w:val="0"/>
              </w:rPr>
              <w:t>职称</w:t>
            </w:r>
          </w:p>
        </w:tc>
        <w:tc>
          <w:tcPr>
            <w:tcW w:w="407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行政职务</w:t>
            </w:r>
          </w:p>
        </w:tc>
        <w:tc>
          <w:tcPr>
            <w:tcW w:w="619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专业领域</w:t>
            </w:r>
          </w:p>
        </w:tc>
        <w:tc>
          <w:tcPr>
            <w:tcW w:w="700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工作单位</w:t>
            </w:r>
          </w:p>
        </w:tc>
        <w:tc>
          <w:tcPr>
            <w:tcW w:w="641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 w:hint="eastAsia"/>
                <w:bCs/>
                <w:kern w:val="0"/>
              </w:rPr>
            </w:pPr>
            <w:r>
              <w:rPr>
                <w:rFonts w:eastAsia="黑体" w:hint="eastAsia"/>
                <w:bCs/>
                <w:kern w:val="0"/>
              </w:rPr>
              <w:t>项目名称</w:t>
            </w:r>
          </w:p>
        </w:tc>
        <w:tc>
          <w:tcPr>
            <w:tcW w:w="338" w:type="pct"/>
            <w:vAlign w:val="center"/>
          </w:tcPr>
          <w:p w:rsidR="00683B3D" w:rsidRDefault="00683B3D" w:rsidP="007E3B46">
            <w:pPr>
              <w:widowControl/>
              <w:spacing w:line="560" w:lineRule="exact"/>
              <w:jc w:val="center"/>
              <w:rPr>
                <w:rFonts w:eastAsia="黑体" w:hint="eastAsia"/>
                <w:bCs/>
                <w:kern w:val="0"/>
              </w:rPr>
            </w:pPr>
            <w:r>
              <w:rPr>
                <w:rFonts w:eastAsia="黑体" w:hint="eastAsia"/>
                <w:bCs/>
                <w:kern w:val="0"/>
              </w:rPr>
              <w:t>备注</w:t>
            </w:r>
          </w:p>
        </w:tc>
      </w:tr>
      <w:tr w:rsidR="00683B3D" w:rsidTr="007E3B46">
        <w:trPr>
          <w:trHeight w:hRule="exact" w:val="823"/>
        </w:trPr>
        <w:tc>
          <w:tcPr>
            <w:tcW w:w="223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683B3D" w:rsidTr="007E3B46">
        <w:trPr>
          <w:trHeight w:hRule="exact" w:val="823"/>
        </w:trPr>
        <w:tc>
          <w:tcPr>
            <w:tcW w:w="223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683B3D" w:rsidTr="007E3B46">
        <w:trPr>
          <w:trHeight w:hRule="exact" w:val="823"/>
        </w:trPr>
        <w:tc>
          <w:tcPr>
            <w:tcW w:w="223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683B3D" w:rsidTr="007E3B46">
        <w:trPr>
          <w:trHeight w:hRule="exact" w:val="823"/>
        </w:trPr>
        <w:tc>
          <w:tcPr>
            <w:tcW w:w="223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683B3D" w:rsidTr="007E3B46">
        <w:trPr>
          <w:trHeight w:hRule="exact" w:val="1061"/>
        </w:trPr>
        <w:tc>
          <w:tcPr>
            <w:tcW w:w="5000" w:type="pct"/>
            <w:gridSpan w:val="11"/>
            <w:vAlign w:val="center"/>
          </w:tcPr>
          <w:p w:rsidR="00683B3D" w:rsidRDefault="00683B3D" w:rsidP="007E3B46">
            <w:pPr>
              <w:spacing w:line="560" w:lineRule="exact"/>
              <w:ind w:firstLineChars="200" w:firstLine="422"/>
              <w:rPr>
                <w:rFonts w:ascii="Times New Roman" w:eastAsia="方正仿宋简体" w:hAnsi="Times New Roman"/>
              </w:rPr>
            </w:pPr>
            <w:r>
              <w:rPr>
                <w:rFonts w:eastAsia="黑体"/>
                <w:b/>
                <w:bCs/>
              </w:rPr>
              <w:t>注：</w:t>
            </w:r>
            <w:r>
              <w:rPr>
                <w:rFonts w:ascii="Times New Roman" w:eastAsia="方正仿宋简体" w:hAnsi="Times New Roman" w:hint="eastAsia"/>
              </w:rPr>
              <w:t>1</w:t>
            </w:r>
            <w:r>
              <w:rPr>
                <w:rFonts w:ascii="Times New Roman" w:eastAsia="方正仿宋简体" w:hAnsi="Times New Roman"/>
              </w:rPr>
              <w:t>.</w:t>
            </w:r>
            <w:r>
              <w:rPr>
                <w:rFonts w:ascii="Times New Roman" w:eastAsia="方正仿宋简体" w:hAnsi="Times New Roman" w:hint="eastAsia"/>
                <w:b/>
                <w:bCs/>
              </w:rPr>
              <w:t>此表</w:t>
            </w:r>
            <w:r>
              <w:rPr>
                <w:rFonts w:ascii="Times New Roman" w:eastAsia="方正仿宋简体" w:hAnsi="Times New Roman"/>
                <w:b/>
                <w:bCs/>
              </w:rPr>
              <w:t>由地</w:t>
            </w:r>
            <w:r>
              <w:rPr>
                <w:rFonts w:ascii="Times New Roman" w:eastAsia="方正仿宋简体" w:hAnsi="Times New Roman" w:hint="eastAsia"/>
                <w:b/>
                <w:bCs/>
              </w:rPr>
              <w:t>（</w:t>
            </w:r>
            <w:r>
              <w:rPr>
                <w:rFonts w:ascii="Times New Roman" w:eastAsia="方正仿宋简体" w:hAnsi="Times New Roman"/>
                <w:b/>
                <w:bCs/>
              </w:rPr>
              <w:t>州</w:t>
            </w:r>
            <w:r>
              <w:rPr>
                <w:rFonts w:ascii="Times New Roman" w:eastAsia="方正仿宋简体" w:hAnsi="Times New Roman" w:hint="eastAsia"/>
                <w:b/>
                <w:bCs/>
              </w:rPr>
              <w:t>、</w:t>
            </w:r>
            <w:r>
              <w:rPr>
                <w:rFonts w:ascii="Times New Roman" w:eastAsia="方正仿宋简体" w:hAnsi="Times New Roman"/>
                <w:b/>
                <w:bCs/>
              </w:rPr>
              <w:t>市</w:t>
            </w:r>
            <w:r>
              <w:rPr>
                <w:rFonts w:ascii="Times New Roman" w:eastAsia="方正仿宋简体" w:hAnsi="Times New Roman" w:hint="eastAsia"/>
                <w:b/>
                <w:bCs/>
              </w:rPr>
              <w:t>）</w:t>
            </w:r>
            <w:r>
              <w:rPr>
                <w:rFonts w:ascii="Times New Roman" w:eastAsia="方正仿宋简体" w:hAnsi="Times New Roman"/>
                <w:b/>
                <w:bCs/>
              </w:rPr>
              <w:t>卫生健康委和</w:t>
            </w:r>
            <w:r>
              <w:rPr>
                <w:rFonts w:ascii="Times New Roman" w:eastAsia="方正仿宋简体" w:hAnsi="Times New Roman" w:hint="eastAsia"/>
                <w:b/>
                <w:bCs/>
              </w:rPr>
              <w:t>自治区卫生健康</w:t>
            </w:r>
            <w:r>
              <w:rPr>
                <w:rFonts w:ascii="Times New Roman" w:eastAsia="方正仿宋简体" w:hAnsi="Times New Roman"/>
                <w:b/>
                <w:bCs/>
              </w:rPr>
              <w:t>委直属直管单位填写；</w:t>
            </w:r>
            <w:r>
              <w:rPr>
                <w:rFonts w:ascii="Times New Roman" w:eastAsia="方正仿宋简体" w:hAnsi="Times New Roman" w:hint="eastAsia"/>
                <w:b/>
                <w:bCs/>
              </w:rPr>
              <w:t>2</w:t>
            </w:r>
            <w:r>
              <w:rPr>
                <w:rFonts w:ascii="Times New Roman" w:eastAsia="方正仿宋简体" w:hAnsi="Times New Roman"/>
                <w:b/>
                <w:bCs/>
              </w:rPr>
              <w:t>.</w:t>
            </w:r>
            <w:r>
              <w:rPr>
                <w:rFonts w:ascii="Times New Roman" w:eastAsia="方正仿宋简体" w:hAnsi="Times New Roman"/>
                <w:b/>
                <w:bCs/>
              </w:rPr>
              <w:t>出生日期：填写格式为</w:t>
            </w:r>
            <w:r>
              <w:rPr>
                <w:rFonts w:ascii="Times New Roman" w:eastAsia="方正仿宋简体" w:hAnsi="Times New Roman"/>
                <w:b/>
                <w:bCs/>
              </w:rPr>
              <w:t>6</w:t>
            </w:r>
            <w:r>
              <w:rPr>
                <w:rFonts w:ascii="Times New Roman" w:eastAsia="方正仿宋简体" w:hAnsi="Times New Roman"/>
                <w:b/>
                <w:bCs/>
              </w:rPr>
              <w:t>位数字，如</w:t>
            </w:r>
            <w:r>
              <w:rPr>
                <w:rFonts w:ascii="Times New Roman" w:eastAsia="方正仿宋简体" w:hAnsi="Times New Roman"/>
                <w:b/>
                <w:bCs/>
              </w:rPr>
              <w:t>1968.11</w:t>
            </w:r>
            <w:r>
              <w:rPr>
                <w:rFonts w:ascii="Times New Roman" w:eastAsia="方正仿宋简体" w:hAnsi="Times New Roman"/>
                <w:b/>
                <w:bCs/>
              </w:rPr>
              <w:t>；</w:t>
            </w:r>
            <w:r>
              <w:rPr>
                <w:rFonts w:ascii="Times New Roman" w:eastAsia="方正仿宋简体" w:hAnsi="Times New Roman" w:hint="eastAsia"/>
                <w:b/>
                <w:bCs/>
              </w:rPr>
              <w:t>3</w:t>
            </w:r>
            <w:r>
              <w:rPr>
                <w:rFonts w:ascii="Times New Roman" w:eastAsia="方正仿宋简体" w:hAnsi="Times New Roman"/>
                <w:b/>
                <w:bCs/>
              </w:rPr>
              <w:t>.</w:t>
            </w:r>
            <w:r>
              <w:rPr>
                <w:rFonts w:ascii="Times New Roman" w:eastAsia="方正仿宋简体" w:hAnsi="Times New Roman"/>
                <w:b/>
                <w:bCs/>
              </w:rPr>
              <w:t>政治面貌：</w:t>
            </w:r>
            <w:proofErr w:type="gramStart"/>
            <w:r>
              <w:rPr>
                <w:rFonts w:ascii="Times New Roman" w:eastAsia="方正仿宋简体" w:hAnsi="Times New Roman"/>
                <w:b/>
                <w:bCs/>
              </w:rPr>
              <w:t>限填中共</w:t>
            </w:r>
            <w:proofErr w:type="gramEnd"/>
            <w:r>
              <w:rPr>
                <w:rFonts w:ascii="Times New Roman" w:eastAsia="方正仿宋简体" w:hAnsi="Times New Roman"/>
                <w:b/>
                <w:bCs/>
              </w:rPr>
              <w:t>党员、中共预备党员、共青团员、民革党员、民盟盟员、民建会员、民进会员、农工党党员、致公党党员、九三学社社员、台盟盟员、无党派人士或群众；</w:t>
            </w:r>
            <w:r>
              <w:rPr>
                <w:rFonts w:ascii="Times New Roman" w:eastAsia="方正仿宋简体" w:hAnsi="Times New Roman" w:hint="eastAsia"/>
                <w:b/>
                <w:bCs/>
              </w:rPr>
              <w:t>4</w:t>
            </w:r>
            <w:r>
              <w:rPr>
                <w:rFonts w:ascii="Times New Roman" w:eastAsia="方正仿宋简体" w:hAnsi="Times New Roman"/>
                <w:b/>
                <w:bCs/>
              </w:rPr>
              <w:t>.</w:t>
            </w:r>
            <w:r>
              <w:rPr>
                <w:rFonts w:ascii="Times New Roman" w:eastAsia="方正仿宋简体" w:hAnsi="Times New Roman"/>
                <w:b/>
                <w:bCs/>
              </w:rPr>
              <w:t>可用</w:t>
            </w:r>
            <w:r>
              <w:rPr>
                <w:rFonts w:ascii="Times New Roman" w:eastAsia="方正仿宋简体" w:hAnsi="Times New Roman"/>
                <w:b/>
                <w:bCs/>
              </w:rPr>
              <w:t>Excel</w:t>
            </w:r>
            <w:r>
              <w:rPr>
                <w:rFonts w:ascii="Times New Roman" w:eastAsia="方正仿宋简体" w:hAnsi="Times New Roman"/>
                <w:b/>
                <w:bCs/>
              </w:rPr>
              <w:t>进行汇总。</w:t>
            </w:r>
          </w:p>
          <w:p w:rsidR="00683B3D" w:rsidRDefault="00683B3D" w:rsidP="007E3B46">
            <w:pPr>
              <w:spacing w:line="56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</w:tbl>
    <w:p w:rsidR="00683B3D" w:rsidRDefault="00683B3D" w:rsidP="00683B3D">
      <w:pPr>
        <w:spacing w:line="560" w:lineRule="exact"/>
        <w:rPr>
          <w:lang w:val="en"/>
        </w:rPr>
      </w:pPr>
      <w:r>
        <w:rPr>
          <w:rFonts w:eastAsia="黑体" w:hint="eastAsia"/>
          <w:sz w:val="24"/>
          <w:szCs w:val="32"/>
        </w:rPr>
        <w:t xml:space="preserve">         </w:t>
      </w:r>
      <w:r>
        <w:rPr>
          <w:rFonts w:eastAsia="黑体"/>
          <w:sz w:val="24"/>
          <w:szCs w:val="32"/>
        </w:rPr>
        <w:t>联系人：</w:t>
      </w:r>
      <w:r>
        <w:rPr>
          <w:rFonts w:eastAsia="黑体"/>
          <w:sz w:val="24"/>
          <w:szCs w:val="32"/>
        </w:rPr>
        <w:t xml:space="preserve">                     </w:t>
      </w:r>
      <w:r>
        <w:rPr>
          <w:rFonts w:eastAsia="黑体" w:hint="eastAsia"/>
          <w:sz w:val="24"/>
          <w:szCs w:val="32"/>
        </w:rPr>
        <w:t xml:space="preserve">                                    </w:t>
      </w:r>
      <w:r>
        <w:rPr>
          <w:rFonts w:eastAsia="黑体"/>
          <w:sz w:val="24"/>
          <w:szCs w:val="32"/>
        </w:rPr>
        <w:t>联系电</w:t>
      </w:r>
      <w:r>
        <w:rPr>
          <w:rFonts w:eastAsia="黑体" w:hint="eastAsia"/>
          <w:sz w:val="24"/>
          <w:szCs w:val="32"/>
        </w:rPr>
        <w:t>话：</w:t>
      </w:r>
    </w:p>
    <w:p w:rsidR="00763E4E" w:rsidRDefault="00763E4E"/>
    <w:sectPr w:rsidR="00763E4E">
      <w:headerReference w:type="default" r:id="rId7"/>
      <w:footerReference w:type="default" r:id="rId8"/>
      <w:pgSz w:w="16838" w:h="11906" w:orient="landscape"/>
      <w:pgMar w:top="1587" w:right="2098" w:bottom="1587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3D" w:rsidRDefault="00683B3D" w:rsidP="00683B3D">
      <w:r>
        <w:separator/>
      </w:r>
    </w:p>
  </w:endnote>
  <w:endnote w:type="continuationSeparator" w:id="0">
    <w:p w:rsidR="00683B3D" w:rsidRDefault="00683B3D" w:rsidP="0068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DD" w:rsidRDefault="00683B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3D" w:rsidRDefault="00683B3D" w:rsidP="00683B3D">
      <w:r>
        <w:separator/>
      </w:r>
    </w:p>
  </w:footnote>
  <w:footnote w:type="continuationSeparator" w:id="0">
    <w:p w:rsidR="00683B3D" w:rsidRDefault="00683B3D" w:rsidP="00683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DD" w:rsidRDefault="00683B3D">
    <w:pPr>
      <w:pStyle w:val="a3"/>
      <w:pBdr>
        <w:bottom w:val="none" w:sz="0" w:space="1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0D"/>
    <w:rsid w:val="0042220D"/>
    <w:rsid w:val="00683B3D"/>
    <w:rsid w:val="007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83B3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3B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8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B3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83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B3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683B3D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83B3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3B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8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B3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83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B3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683B3D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2026-04-13T10:37:00Z</dcterms:created>
  <dcterms:modified xsi:type="dcterms:W3CDTF">2026-04-13T10:38:00Z</dcterms:modified>
</cp:coreProperties>
</file>