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ordWrap/>
        <w:topLinePunct w:val="0"/>
        <w:bidi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  <w:t>新疆维吾尔自治区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  <w:t>安宁疗护服务规范</w:t>
      </w:r>
    </w:p>
    <w:p>
      <w:pPr>
        <w:pStyle w:val="2"/>
        <w:keepNext w:val="0"/>
        <w:keepLines w:val="0"/>
        <w:pageBreakBefore w:val="0"/>
        <w:wordWrap/>
        <w:topLinePunct w:val="0"/>
        <w:bidi w:val="0"/>
        <w:spacing w:line="560" w:lineRule="exact"/>
        <w:jc w:val="center"/>
        <w:textAlignment w:val="auto"/>
        <w:rPr>
          <w:rFonts w:hint="eastAsia" w:eastAsia="方正小标宋简体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  <w:t>（征求意见稿）</w:t>
      </w:r>
    </w:p>
    <w:p>
      <w:pPr>
        <w:pStyle w:val="2"/>
        <w:keepNext w:val="0"/>
        <w:keepLines w:val="0"/>
        <w:pageBreakBefore w:val="0"/>
        <w:wordWrap/>
        <w:topLinePunct w:val="0"/>
        <w:bidi w:val="0"/>
        <w:spacing w:line="560" w:lineRule="exact"/>
        <w:jc w:val="center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spacing w:line="560" w:lineRule="exact"/>
        <w:jc w:val="center"/>
        <w:textAlignment w:val="auto"/>
        <w:rPr>
          <w:rFonts w:hint="eastAsia" w:ascii="黑体" w:hAnsi="黑体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color w:val="000000"/>
          <w:sz w:val="32"/>
          <w:szCs w:val="32"/>
          <w:lang w:eastAsia="zh-CN"/>
        </w:rPr>
        <w:t>第一章</w:t>
      </w:r>
      <w:r>
        <w:rPr>
          <w:rFonts w:hint="eastAsia" w:ascii="黑体" w:hAnsi="黑体" w:eastAsia="黑体" w:cs="Times New Roman"/>
          <w:b w:val="0"/>
          <w:bCs w:val="0"/>
          <w:color w:val="000000"/>
          <w:sz w:val="32"/>
          <w:szCs w:val="32"/>
        </w:rPr>
        <w:t xml:space="preserve"> 总</w:t>
      </w:r>
      <w:r>
        <w:rPr>
          <w:rFonts w:hint="eastAsia" w:ascii="黑体" w:hAnsi="黑体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b w:val="0"/>
          <w:bCs w:val="0"/>
          <w:color w:val="000000"/>
          <w:sz w:val="32"/>
          <w:szCs w:val="32"/>
        </w:rPr>
        <w:t>则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第一条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为进一步提升安宁疗护规范化、专业化服务水平，满足群众全生命周期健康服务需求，根据《中华人民共和国基本医疗卫生与健康促进法》和《安宁疗护实践指南（试行）》《安宁疗护中心基本标准（试行）》等相关法律法规及文件精神，结合自治区实际，制定本规范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第二条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本规范适用于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自治区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开展安宁疗护服务的各级各类医疗机构。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第三条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本规范所称安宁疗护服务是以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临终患者及其家属为服务对象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，以多学科协作模式进行，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临终患者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提供疼痛及症状控制、舒适照护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等服务，并对患者及家属提供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心理支持、人文关怀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</w:rPr>
        <w:t>等服务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，以提高生命质量，帮助患者舒适、安详、有尊严离世，以及减轻亲属心理哀伤的一种医疗卫生服务。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第四条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 医疗机构开展安宁疗护服务应取得临终关怀科诊疗科目核准登记。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安宁疗护服务对象应同时符合以下情形：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（一）经二级及以上医疗机构执业医师明确诊断的疾病终末期患者，卡氏功能评分量表（KPS）（附件1）评分70分以下，预期生存期在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个月以内。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（二）具有安宁疗护服务需求，患者或亲属同意接受服务约定或协议。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开展安宁疗护服务应遵循以下原则：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（一）以疾病终末期患者及其近亲属为中心。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（二）以控制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患者的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症状、提高生命质量为目标。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（三）遵循尊重、有利、不伤害、公平的医学伦理原则。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（四）尽可能满足疾病终末期患者及其近亲属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健康服务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需求，保护患者及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近亲属隐私，提供安全、有效、舒适、经济的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服务。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（五）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</w:rPr>
        <w:t>以患者自愿、尊重患者、平等公正为导向。</w:t>
      </w:r>
    </w:p>
    <w:p>
      <w:pPr>
        <w:pStyle w:val="2"/>
        <w:keepNext w:val="0"/>
        <w:keepLines w:val="0"/>
        <w:pageBreakBefore w:val="0"/>
        <w:wordWrap/>
        <w:topLinePunct w:val="0"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（六）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</w:rPr>
        <w:t>以多学科协作模式进行。</w:t>
      </w:r>
    </w:p>
    <w:p>
      <w:pPr>
        <w:pStyle w:val="2"/>
        <w:keepNext w:val="0"/>
        <w:keepLines w:val="0"/>
        <w:pageBreakBefore w:val="0"/>
        <w:wordWrap/>
        <w:topLinePunct w:val="0"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center"/>
        <w:textAlignment w:val="auto"/>
        <w:rPr>
          <w:rFonts w:hint="eastAsia" w:ascii="黑体" w:hAnsi="黑体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color w:val="000000"/>
          <w:sz w:val="32"/>
          <w:szCs w:val="32"/>
        </w:rPr>
        <w:t>第二章  服务形式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第七条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安宁疗护服务形式包括门诊、住院与居家服务，由安宁疗护服务团队分别在医疗机构门诊、病房和家庭为疾病终末期患者进行评估，了解患者及近亲属的意愿，以确定适合的服务形式。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（一）门诊服务：开展咨询、病情评估、开具药品、护理指导、人文关怀、健康教育等。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（二）住院服务：以住院方式提供安宁疗护服务。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（三）居家服务：根据患者意愿和健康状况，以居家方式提供安宁疗护服务，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结合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线上咨询和线下上门服务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等形式，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包括症状控制、舒适护理、心理支持、家属哀伤辅导及社会资源转介。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both"/>
        <w:textAlignment w:val="auto"/>
        <w:rPr>
          <w:rFonts w:hint="eastAsia" w:ascii="黑体" w:hAnsi="华文中宋" w:eastAsia="黑体" w:cs="宋体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八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医疗机构结合自身功能和定位，开展适宜的安宁疗护服务。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各医疗机构可根据本机构类别、级别、专业特点等将安宁疗护服务与其他医疗服务相融合，鼓励发展居家安宁疗护服务。安宁疗护中心按照国家有关标准和管理规范提供安宁疗护服务。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center"/>
        <w:textAlignment w:val="auto"/>
        <w:rPr>
          <w:rFonts w:hint="eastAsia" w:ascii="黑体" w:hAnsi="华文中宋" w:eastAsia="黑体" w:cs="宋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center"/>
        <w:textAlignment w:val="auto"/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华文中宋" w:eastAsia="黑体" w:cs="宋体"/>
          <w:b w:val="0"/>
          <w:bCs w:val="0"/>
          <w:color w:val="000000"/>
          <w:sz w:val="32"/>
          <w:szCs w:val="32"/>
        </w:rPr>
        <w:t>第三章 人员职能</w:t>
      </w: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560" w:lineRule="exact"/>
        <w:ind w:firstLine="642" w:firstLineChars="200"/>
        <w:textAlignment w:val="auto"/>
        <w:rPr>
          <w:rFonts w:ascii="仿宋_GB2312" w:hAnsi="华文中宋" w:eastAsia="仿宋_GB2312" w:cs="宋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第九条</w:t>
      </w:r>
      <w:r>
        <w:rPr>
          <w:rFonts w:hint="eastAsia" w:ascii="黑体" w:hAnsi="华文中宋" w:eastAsia="黑体" w:cs="宋体"/>
          <w:color w:val="000000"/>
          <w:sz w:val="32"/>
          <w:szCs w:val="32"/>
        </w:rPr>
        <w:t xml:space="preserve"> </w:t>
      </w:r>
      <w:r>
        <w:rPr>
          <w:rFonts w:hint="eastAsia" w:ascii="仿宋_GB2312" w:hAnsi="华文中宋" w:eastAsia="仿宋_GB2312" w:cs="宋体"/>
          <w:bCs/>
          <w:color w:val="000000"/>
          <w:sz w:val="32"/>
          <w:szCs w:val="32"/>
        </w:rPr>
        <w:t>医疗</w:t>
      </w:r>
      <w:r>
        <w:rPr>
          <w:rFonts w:ascii="仿宋_GB2312" w:hAnsi="华文中宋" w:eastAsia="仿宋_GB2312" w:cs="宋体"/>
          <w:bCs/>
          <w:color w:val="000000"/>
          <w:sz w:val="32"/>
          <w:szCs w:val="32"/>
        </w:rPr>
        <w:t>机构</w:t>
      </w:r>
      <w:r>
        <w:rPr>
          <w:rFonts w:hint="eastAsia" w:ascii="仿宋_GB2312" w:hAnsi="华文中宋" w:eastAsia="仿宋_GB2312" w:cs="宋体"/>
          <w:bCs/>
          <w:color w:val="000000"/>
          <w:sz w:val="32"/>
          <w:szCs w:val="32"/>
        </w:rPr>
        <w:t>应组建以医生、护士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_GB2312" w:hAnsi="华文中宋" w:eastAsia="仿宋_GB2312" w:cs="宋体"/>
          <w:bCs/>
          <w:color w:val="000000"/>
          <w:sz w:val="32"/>
          <w:szCs w:val="32"/>
        </w:rPr>
        <w:t>核心的人员团队从事安宁疗护服务。</w:t>
      </w: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560" w:lineRule="exact"/>
        <w:ind w:firstLine="642" w:firstLineChars="200"/>
        <w:textAlignment w:val="auto"/>
        <w:rPr>
          <w:rFonts w:ascii="仿宋_GB2312" w:hAnsi="华文中宋" w:eastAsia="仿宋_GB2312" w:cs="宋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第十条</w:t>
      </w:r>
      <w:r>
        <w:rPr>
          <w:rFonts w:ascii="仿宋_GB2312" w:hAnsi="华文中宋" w:eastAsia="仿宋_GB2312" w:cs="宋体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hAnsi="华文中宋" w:eastAsia="仿宋_GB2312" w:cs="宋体"/>
          <w:bCs/>
          <w:color w:val="000000"/>
          <w:sz w:val="32"/>
          <w:szCs w:val="32"/>
        </w:rPr>
        <w:t>医疗</w:t>
      </w:r>
      <w:r>
        <w:rPr>
          <w:rFonts w:ascii="仿宋_GB2312" w:hAnsi="华文中宋" w:eastAsia="仿宋_GB2312" w:cs="宋体"/>
          <w:bCs/>
          <w:color w:val="000000"/>
          <w:sz w:val="32"/>
          <w:szCs w:val="32"/>
        </w:rPr>
        <w:t>机构</w:t>
      </w:r>
      <w:r>
        <w:rPr>
          <w:rFonts w:hint="eastAsia" w:ascii="仿宋_GB2312" w:hAnsi="华文中宋" w:eastAsia="仿宋_GB2312" w:cs="宋体"/>
          <w:bCs/>
          <w:color w:val="000000"/>
          <w:sz w:val="32"/>
          <w:szCs w:val="32"/>
        </w:rPr>
        <w:t>可根据实际，配备适当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社会工作者（专、兼职）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华文中宋" w:eastAsia="仿宋_GB2312" w:cs="宋体"/>
          <w:bCs/>
          <w:color w:val="000000"/>
          <w:sz w:val="32"/>
          <w:szCs w:val="32"/>
        </w:rPr>
        <w:t>药剂师、营养师、心理咨询（治疗）师、康复治疗师、中医药、行政管理、后勤/保障服务及志愿者等人员</w:t>
      </w:r>
      <w:r>
        <w:rPr>
          <w:rFonts w:hint="eastAsia" w:ascii="仿宋_GB2312" w:hAnsi="华文中宋" w:eastAsia="仿宋_GB2312" w:cs="宋体"/>
          <w:bCs/>
          <w:color w:val="000000"/>
          <w:sz w:val="32"/>
          <w:szCs w:val="32"/>
          <w:lang w:eastAsia="zh-CN"/>
        </w:rPr>
        <w:t>协助参与安宁疗护服务</w:t>
      </w:r>
      <w:r>
        <w:rPr>
          <w:rFonts w:ascii="仿宋_GB2312" w:hAnsi="华文中宋" w:eastAsia="仿宋_GB2312" w:cs="宋体"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560" w:lineRule="exact"/>
        <w:ind w:firstLine="642" w:firstLineChars="200"/>
        <w:textAlignment w:val="auto"/>
        <w:rPr>
          <w:rFonts w:hint="eastAsia" w:ascii="仿宋_GB2312" w:hAnsi="华文中宋" w:eastAsia="仿宋_GB2312" w:cs="宋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第十一条</w:t>
      </w:r>
      <w:r>
        <w:rPr>
          <w:rFonts w:ascii="黑体" w:hAnsi="华文中宋" w:eastAsia="黑体" w:cs="宋体"/>
          <w:color w:val="000000"/>
          <w:sz w:val="32"/>
          <w:szCs w:val="32"/>
        </w:rPr>
        <w:t xml:space="preserve"> </w:t>
      </w:r>
      <w:r>
        <w:rPr>
          <w:rFonts w:hint="eastAsia" w:ascii="仿宋_GB2312" w:hAnsi="华文中宋" w:eastAsia="仿宋_GB2312" w:cs="宋体"/>
          <w:bCs/>
          <w:color w:val="000000"/>
          <w:sz w:val="32"/>
          <w:szCs w:val="32"/>
          <w:lang w:eastAsia="zh-CN"/>
        </w:rPr>
        <w:t>医疗机构</w:t>
      </w:r>
      <w:r>
        <w:rPr>
          <w:rFonts w:hint="eastAsia" w:ascii="仿宋_GB2312" w:hAnsi="华文中宋" w:eastAsia="仿宋_GB2312" w:cs="宋体"/>
          <w:bCs/>
          <w:color w:val="000000"/>
          <w:sz w:val="32"/>
          <w:szCs w:val="32"/>
        </w:rPr>
        <w:t>应建立分工明确、职责清晰、各司其职、团队协作的工作机制。</w:t>
      </w:r>
    </w:p>
    <w:p>
      <w:pPr>
        <w:pStyle w:val="13"/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outlineLvl w:val="1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（一）团队核心成员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及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职责</w:t>
      </w:r>
    </w:p>
    <w:p>
      <w:pPr>
        <w:pStyle w:val="13"/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宋体" w:eastAsia="仿宋_GB2312"/>
          <w:color w:val="0C0C0C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C0C0C"/>
          <w:sz w:val="32"/>
          <w:szCs w:val="32"/>
        </w:rPr>
        <w:t>1.</w:t>
      </w:r>
      <w:r>
        <w:rPr>
          <w:rFonts w:hint="eastAsia" w:ascii="仿宋_GB2312" w:hAnsi="宋体" w:eastAsia="仿宋_GB2312"/>
          <w:color w:val="0C0C0C"/>
          <w:sz w:val="32"/>
          <w:szCs w:val="32"/>
          <w:lang w:eastAsia="zh-CN"/>
        </w:rPr>
        <w:t>执业医生</w:t>
      </w:r>
      <w:r>
        <w:rPr>
          <w:rFonts w:hint="eastAsia" w:ascii="仿宋_GB2312" w:hAnsi="宋体" w:eastAsia="仿宋_GB2312"/>
          <w:color w:val="0C0C0C"/>
          <w:sz w:val="32"/>
          <w:szCs w:val="32"/>
        </w:rPr>
        <w:t>。负责</w:t>
      </w:r>
      <w:r>
        <w:rPr>
          <w:rFonts w:hint="eastAsia" w:ascii="仿宋_GB2312" w:hAnsi="华文中宋" w:eastAsia="仿宋_GB2312" w:cs="宋体"/>
          <w:bCs/>
          <w:color w:val="0C0C0C"/>
          <w:sz w:val="32"/>
          <w:szCs w:val="32"/>
        </w:rPr>
        <w:t>疾病终末期患者</w:t>
      </w:r>
      <w:r>
        <w:rPr>
          <w:rFonts w:hint="eastAsia" w:ascii="仿宋_GB2312" w:hAnsi="宋体" w:eastAsia="仿宋_GB2312"/>
          <w:color w:val="0C0C0C"/>
          <w:sz w:val="32"/>
          <w:szCs w:val="32"/>
        </w:rPr>
        <w:t>的全程诊疗管理</w:t>
      </w:r>
      <w:r>
        <w:rPr>
          <w:rFonts w:hint="eastAsia" w:ascii="仿宋_GB2312" w:hAnsi="宋体" w:eastAsia="仿宋_GB2312"/>
          <w:color w:val="0C0C0C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C0C0C"/>
          <w:sz w:val="32"/>
          <w:szCs w:val="32"/>
        </w:rPr>
        <w:t>负责患者入院和转诊</w:t>
      </w:r>
      <w:r>
        <w:rPr>
          <w:rFonts w:hint="eastAsia" w:ascii="仿宋_GB2312" w:hAnsi="宋体" w:eastAsia="仿宋_GB2312"/>
          <w:color w:val="0C0C0C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C0C0C"/>
          <w:sz w:val="32"/>
          <w:szCs w:val="32"/>
        </w:rPr>
        <w:t>动态评估患者</w:t>
      </w:r>
      <w:r>
        <w:rPr>
          <w:rFonts w:hint="eastAsia" w:ascii="仿宋_GB2312" w:hAnsi="宋体" w:eastAsia="仿宋_GB2312"/>
          <w:color w:val="0C0C0C"/>
          <w:sz w:val="32"/>
          <w:szCs w:val="32"/>
          <w:lang w:eastAsia="zh-CN"/>
        </w:rPr>
        <w:t>病情</w:t>
      </w:r>
      <w:r>
        <w:rPr>
          <w:rFonts w:hint="eastAsia" w:ascii="仿宋_GB2312" w:hAnsi="宋体" w:eastAsia="仿宋_GB2312"/>
          <w:color w:val="0C0C0C"/>
          <w:sz w:val="32"/>
          <w:szCs w:val="32"/>
        </w:rPr>
        <w:t>，制定</w:t>
      </w:r>
      <w:r>
        <w:rPr>
          <w:rFonts w:hint="eastAsia" w:ascii="仿宋_GB2312" w:hAnsi="宋体" w:eastAsia="仿宋_GB2312"/>
          <w:color w:val="0C0C0C"/>
          <w:sz w:val="32"/>
          <w:szCs w:val="32"/>
          <w:lang w:eastAsia="zh-CN"/>
        </w:rPr>
        <w:t>安宁疗护</w:t>
      </w:r>
      <w:r>
        <w:rPr>
          <w:rFonts w:hint="eastAsia" w:ascii="仿宋_GB2312" w:hAnsi="宋体" w:eastAsia="仿宋_GB2312"/>
          <w:color w:val="0C0C0C"/>
          <w:sz w:val="32"/>
          <w:szCs w:val="32"/>
        </w:rPr>
        <w:t>诊疗</w:t>
      </w:r>
      <w:r>
        <w:rPr>
          <w:rFonts w:hint="eastAsia" w:ascii="仿宋_GB2312" w:hAnsi="宋体" w:eastAsia="仿宋_GB2312"/>
          <w:color w:val="0C0C0C"/>
          <w:sz w:val="32"/>
          <w:szCs w:val="32"/>
          <w:lang w:eastAsia="zh-CN"/>
        </w:rPr>
        <w:t>方案并负责具体实施；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控制疼痛等不适症状；提供咨询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0C0C0C"/>
          <w:spacing w:val="0"/>
          <w:sz w:val="32"/>
          <w:szCs w:val="32"/>
          <w:shd w:val="clear" w:color="auto" w:fill="FFFFFF"/>
        </w:rPr>
        <w:t>定期对患者进行病情监测和评估，对安宁疗护方案进行必要调整和优化</w:t>
      </w:r>
      <w:r>
        <w:rPr>
          <w:rFonts w:hint="eastAsia" w:ascii="仿宋_GB2312" w:hAnsi="仿宋_GB2312" w:eastAsia="仿宋_GB2312" w:cs="仿宋_GB2312"/>
          <w:i w:val="0"/>
          <w:caps w:val="0"/>
          <w:color w:val="0C0C0C"/>
          <w:spacing w:val="0"/>
          <w:sz w:val="32"/>
          <w:szCs w:val="32"/>
          <w:shd w:val="clear" w:color="auto" w:fill="FFFFFF"/>
          <w:lang w:eastAsia="zh-CN"/>
        </w:rPr>
        <w:t>，为患者和家属</w:t>
      </w:r>
      <w:r>
        <w:rPr>
          <w:rFonts w:hint="eastAsia" w:ascii="仿宋_GB2312" w:hAnsi="宋体" w:eastAsia="仿宋_GB2312"/>
          <w:color w:val="0C0C0C"/>
          <w:sz w:val="32"/>
          <w:szCs w:val="32"/>
        </w:rPr>
        <w:t>提供</w:t>
      </w:r>
      <w:r>
        <w:rPr>
          <w:rFonts w:hint="eastAsia" w:ascii="仿宋_GB2312" w:hAnsi="宋体" w:eastAsia="仿宋_GB2312"/>
          <w:color w:val="0C0C0C"/>
          <w:sz w:val="32"/>
          <w:szCs w:val="32"/>
          <w:lang w:eastAsia="zh-CN"/>
        </w:rPr>
        <w:t>及时有效沟通，</w:t>
      </w:r>
      <w:r>
        <w:rPr>
          <w:rFonts w:hint="eastAsia" w:ascii="仿宋_GB2312" w:hAnsi="宋体" w:eastAsia="仿宋_GB2312"/>
          <w:color w:val="0C0C0C"/>
          <w:sz w:val="32"/>
          <w:szCs w:val="32"/>
        </w:rPr>
        <w:t>对团队成员进行技术指导等。</w:t>
      </w:r>
    </w:p>
    <w:p>
      <w:pPr>
        <w:pStyle w:val="12"/>
        <w:keepNext w:val="0"/>
        <w:keepLines w:val="0"/>
        <w:pageBreakBefore w:val="0"/>
        <w:wordWrap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华文中宋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 No9 L" w:hAnsi="Nimbus Roman No9 L" w:eastAsia="仿宋_GB2312" w:cs="Nimbus Roman No9 L"/>
          <w:color w:val="0C0C0C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执业</w:t>
      </w:r>
      <w:r>
        <w:rPr>
          <w:rFonts w:hint="eastAsia" w:ascii="仿宋_GB2312" w:hAnsi="宋体" w:eastAsia="仿宋_GB2312"/>
          <w:sz w:val="32"/>
          <w:szCs w:val="32"/>
        </w:rPr>
        <w:t>护士。协助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和指导</w:t>
      </w:r>
      <w:r>
        <w:rPr>
          <w:rFonts w:hint="eastAsia" w:ascii="仿宋_GB2312" w:hAnsi="华文中宋" w:eastAsia="仿宋_GB2312" w:cs="宋体"/>
          <w:bCs/>
          <w:color w:val="000000"/>
          <w:sz w:val="32"/>
          <w:szCs w:val="32"/>
        </w:rPr>
        <w:t>患者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入院和转介咨询，</w:t>
      </w:r>
      <w:r>
        <w:rPr>
          <w:rFonts w:hint="eastAsia" w:ascii="仿宋_GB2312" w:hAnsi="宋体" w:eastAsia="仿宋_GB2312"/>
          <w:sz w:val="32"/>
          <w:szCs w:val="32"/>
        </w:rPr>
        <w:t>动态评估患者，制定照护计划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，提供常见症状护理及舒适护理，提供患者及近亲属的心理支持和人文关怀，提供安宁疗护咨询照护关怀指导，提供哀伤辅导</w:t>
      </w:r>
      <w:r>
        <w:rPr>
          <w:rFonts w:hint="eastAsia" w:ascii="仿宋_GB2312" w:hAnsi="宋体" w:eastAsia="仿宋_GB2312"/>
          <w:sz w:val="32"/>
          <w:szCs w:val="32"/>
        </w:rPr>
        <w:t>等。</w:t>
      </w:r>
    </w:p>
    <w:p>
      <w:pPr>
        <w:pStyle w:val="13"/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outlineLvl w:val="1"/>
        <w:rPr>
          <w:rFonts w:ascii="仿宋_GB2312" w:hAnsi="宋体" w:eastAsia="仿宋_GB2312"/>
          <w:b w:val="0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（二）团队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协助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成员职责</w:t>
      </w:r>
    </w:p>
    <w:p>
      <w:pPr>
        <w:pStyle w:val="13"/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color w:val="C0000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华文中宋" w:eastAsia="仿宋_GB2312" w:cs="宋体"/>
          <w:bCs/>
          <w:kern w:val="2"/>
          <w:sz w:val="32"/>
          <w:szCs w:val="32"/>
          <w:lang w:val="en-US" w:eastAsia="zh-CN" w:bidi="ar-SA"/>
        </w:rPr>
        <w:t>社会工作者。负责协调患者及家属与医护人员的沟通；参与医护团队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共同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制定个性化的照护计划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华文中宋" w:eastAsia="仿宋_GB2312" w:cs="宋体"/>
          <w:bCs/>
          <w:kern w:val="2"/>
          <w:sz w:val="32"/>
          <w:szCs w:val="32"/>
          <w:lang w:val="en-US" w:eastAsia="zh-CN" w:bidi="ar-SA"/>
        </w:rPr>
        <w:t>为患者及家属提供人文关怀，帮助患者尽可能实现临终愿望；开展对患者及家属的生命教育，协助组织召开家庭会议，协助磋商与疾病相关的家庭问题；协助患者及家属申请其他公共服务，如申请医疗保险、贫困经济补助等；对家属开展哀伤辅导；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招募、培训</w:t>
      </w:r>
      <w:r>
        <w:rPr>
          <w:rFonts w:hint="eastAsia" w:ascii="仿宋_GB2312" w:hAnsi="华文中宋" w:eastAsia="仿宋_GB2312" w:cs="宋体"/>
          <w:bCs/>
          <w:color w:val="auto"/>
          <w:kern w:val="2"/>
          <w:sz w:val="32"/>
          <w:szCs w:val="32"/>
          <w:lang w:val="en-US" w:eastAsia="zh-CN" w:bidi="ar-SA"/>
        </w:rPr>
        <w:t>志愿者，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协调及安排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志愿者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</w:rPr>
        <w:t>家访。</w:t>
      </w:r>
    </w:p>
    <w:p>
      <w:pPr>
        <w:pStyle w:val="13"/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华文中宋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 No9 L" w:hAnsi="Nimbus Roman No9 L" w:eastAsia="仿宋_GB2312" w:cs="Nimbus Roman No9 L"/>
          <w:color w:val="0C0C0C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华文中宋" w:eastAsia="仿宋_GB2312" w:cs="宋体"/>
          <w:bCs/>
          <w:kern w:val="2"/>
          <w:sz w:val="32"/>
          <w:szCs w:val="32"/>
          <w:lang w:val="en-US" w:eastAsia="zh-CN" w:bidi="ar-SA"/>
        </w:rPr>
        <w:t>药剂师。负责用药管理；提供治疗和控制症状的用药指导。</w:t>
      </w:r>
    </w:p>
    <w:p>
      <w:pPr>
        <w:pStyle w:val="13"/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color w:val="C00000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color w:val="0C0C0C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华文中宋" w:eastAsia="仿宋_GB2312" w:cs="宋体"/>
          <w:bCs/>
          <w:kern w:val="2"/>
          <w:sz w:val="32"/>
          <w:szCs w:val="32"/>
          <w:lang w:val="en-US" w:eastAsia="zh-CN" w:bidi="ar-SA"/>
        </w:rPr>
        <w:t>心理咨询（治疗）师。负责评估患者及家属的心理状况，并对患者及其家庭的心理社会灵性需求进行评估；缓解患者及家属心理问题和压力；缓解安宁疗护团队人员的心理压力。</w:t>
      </w:r>
    </w:p>
    <w:p>
      <w:pPr>
        <w:pStyle w:val="13"/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华文中宋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 No9 L" w:hAnsi="Nimbus Roman No9 L" w:eastAsia="仿宋_GB2312" w:cs="Nimbus Roman No9 L"/>
          <w:color w:val="0C0C0C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华文中宋" w:eastAsia="仿宋_GB2312" w:cs="宋体"/>
          <w:bCs/>
          <w:kern w:val="2"/>
          <w:sz w:val="32"/>
          <w:szCs w:val="32"/>
          <w:lang w:val="en-US" w:eastAsia="zh-CN" w:bidi="ar-SA"/>
        </w:rPr>
        <w:t>营养师。负责动态评估患者营养状况，为患者提供个性化营养支持方案，对患者及家属提供饮食营养知识教育和咨询。</w:t>
      </w:r>
    </w:p>
    <w:p>
      <w:pPr>
        <w:pStyle w:val="13"/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color w:val="0C0C0C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华文中宋" w:eastAsia="仿宋_GB2312" w:cs="宋体"/>
          <w:bCs/>
          <w:kern w:val="2"/>
          <w:sz w:val="32"/>
          <w:szCs w:val="32"/>
          <w:lang w:val="en-US" w:eastAsia="zh-CN" w:bidi="ar-SA"/>
        </w:rPr>
        <w:t>康复治疗师。针对患者具体情况进行康复功能评估，制定康复计划并提供康复治疗。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根据患者需求，提供或调整辅助器具，指导患者及家属正确使用辅具；对家属照护技巧进行培训。</w:t>
      </w:r>
    </w:p>
    <w:p>
      <w:pPr>
        <w:pStyle w:val="13"/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仿宋_GB2312" w:hAnsi="华文中宋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 No9 L" w:hAnsi="Nimbus Roman No9 L" w:eastAsia="仿宋_GB2312" w:cs="Nimbus Roman No9 L"/>
          <w:color w:val="0C0C0C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华文中宋" w:eastAsia="仿宋_GB2312" w:cs="宋体"/>
          <w:bCs/>
          <w:kern w:val="2"/>
          <w:sz w:val="32"/>
          <w:szCs w:val="32"/>
          <w:lang w:val="en-US" w:eastAsia="zh-CN" w:bidi="ar-SA"/>
        </w:rPr>
        <w:t>中医师。用中医药方法为患者提供症状控制、舒适照护等服务，为患者提供中医养生、保健知识。</w:t>
      </w:r>
    </w:p>
    <w:p>
      <w:pPr>
        <w:pStyle w:val="13"/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华文中宋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 No9 L" w:hAnsi="Nimbus Roman No9 L" w:eastAsia="仿宋_GB2312" w:cs="Nimbus Roman No9 L"/>
          <w:color w:val="0C0C0C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华文中宋" w:eastAsia="仿宋_GB2312" w:cs="宋体"/>
          <w:bCs/>
          <w:kern w:val="2"/>
          <w:sz w:val="32"/>
          <w:szCs w:val="32"/>
          <w:lang w:val="en-US" w:eastAsia="zh-CN" w:bidi="ar-SA"/>
        </w:rPr>
        <w:t>护理员。负责陪伴患者实施各项检查及治疗；协助患者洗头、洗澡、口腔清洁、食物准备与喂食等；协助患者开展简易肢体运动，并实施适宜按摩。</w:t>
      </w:r>
    </w:p>
    <w:p>
      <w:pPr>
        <w:pStyle w:val="13"/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华文中宋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Nimbus Roman No9 L" w:hAnsi="Nimbus Roman No9 L" w:eastAsia="仿宋_GB2312" w:cs="Nimbus Roman No9 L"/>
          <w:color w:val="0C0C0C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华文中宋" w:eastAsia="仿宋_GB2312" w:cs="宋体"/>
          <w:bCs/>
          <w:kern w:val="2"/>
          <w:sz w:val="32"/>
          <w:szCs w:val="32"/>
          <w:lang w:val="en-US" w:eastAsia="zh-CN" w:bidi="ar-SA"/>
        </w:rPr>
        <w:t>音乐治疗师、芳香治疗师等。可通过不同方式调节患者情绪，提供舒适照顾，减轻患者和家属的压力。</w:t>
      </w:r>
    </w:p>
    <w:p>
      <w:pPr>
        <w:pStyle w:val="13"/>
        <w:keepNext w:val="0"/>
        <w:keepLines w:val="0"/>
        <w:pageBreakBefore w:val="0"/>
        <w:wordWrap/>
        <w:topLinePunct w:val="0"/>
        <w:bidi w:val="0"/>
        <w:spacing w:line="560" w:lineRule="exact"/>
        <w:textAlignment w:val="auto"/>
        <w:rPr>
          <w:rFonts w:hint="eastAsia" w:ascii="仿宋_GB2312" w:hAnsi="华文中宋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华文中宋" w:eastAsia="仿宋_GB2312" w:cs="宋体"/>
          <w:bCs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Nimbus Roman No9 L" w:hAnsi="Nimbus Roman No9 L" w:eastAsia="仿宋_GB2312" w:cs="Nimbus Roman No9 L"/>
          <w:color w:val="0C0C0C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_GB2312" w:hAnsi="华文中宋" w:eastAsia="仿宋_GB2312" w:cs="宋体"/>
          <w:bCs/>
          <w:kern w:val="2"/>
          <w:sz w:val="32"/>
          <w:szCs w:val="32"/>
          <w:lang w:val="en-US" w:eastAsia="zh-CN" w:bidi="ar-SA"/>
        </w:rPr>
        <w:t>志愿者。负责关怀、倾听及陪伴患者；协助患者心愿完成；协助患者洗头、洗澡等；组织患者相互沟通、交流；鼓励患者参与适当的文化娱乐活动。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center"/>
        <w:textAlignment w:val="auto"/>
        <w:rPr>
          <w:rFonts w:hint="eastAsia" w:ascii="黑体" w:hAnsi="华文中宋" w:eastAsia="黑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华文中宋" w:eastAsia="黑体" w:cs="宋体"/>
          <w:b w:val="0"/>
          <w:bCs w:val="0"/>
          <w:color w:val="000000"/>
          <w:sz w:val="32"/>
          <w:szCs w:val="32"/>
        </w:rPr>
        <w:t>第四章  服务流程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各级卫生健康行政部门、各级各类医疗机构应积极开展安宁疗护服务相关知识宣传，推广安宁疗护服务理念，满足群众全生命周期健康服务需求。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安宁疗护服务流程包括接案、登记、识别、收治、提供服务、转介、结案（附件</w:t>
      </w:r>
      <w:r>
        <w:rPr>
          <w:rFonts w:hint="eastAsia" w:ascii="Nimbus Roman No9 L" w:hAnsi="Nimbus Roman No9 L" w:eastAsia="仿宋_GB2312" w:cs="Nimbus Roman No9 L"/>
          <w:color w:val="0C0C0C"/>
          <w:kern w:val="2"/>
          <w:sz w:val="32"/>
          <w:szCs w:val="32"/>
          <w:lang w:val="en-US" w:eastAsia="zh-CN" w:bidi="ar-SA"/>
        </w:rPr>
        <w:t>2）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>（一）接案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安宁疗护服务团队通过门诊、会诊方式或其他渠道与患者及其近亲属取得联系，以面诊获取患者医疗和其他相关信息。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>（二）登记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患者或其近亲属提出申请，医护人员结合临床症状提出建议，经协商由患者及其近亲属选择提供安宁疗护的服务形式和医疗机构，并预约登记。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>（三）识别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由执业医师根据收治标准，判断患者是否可接受安宁疗护服务以及服务形式。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1.可接受服务的患者由执业医师和护士，依据疾病情况和收治条件对患者进行判断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运用卡氏功能评分量表（KPS）初步识别患者功能状态，运用姑息功能量表（PPS）（附件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）评估预期生存期。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2.安宁疗护服务对象原则上应符合以下识别结果：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居家安宁疗护服务对象：KPS小于70分，或姑息功能量表（PPS）评估预期生存期小于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个月。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2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住院安宁疗护服务对象：KPS小于50分，或姑息功能量表（PPS）评估预期生存期小于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个月。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>（四）收治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经评估识别达到收治标准的，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开展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安宁疗护服务的医疗机构应向患者或其近亲属发放《安宁疗护服务告知书》《安宁疗护知情同意书》（附件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评估者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为经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安宁疗护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培训合格的医护人员。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0" w:firstLine="420" w:firstLineChars="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评估时机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（1）门诊安宁疗护患者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每次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就诊均应对患者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进行评估。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（2）住院安宁疗护患者。入院24小时内完成首次评估，制定诊疗计划，住院期间应动态评估安宁疗护需求，预期生存期不超过3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个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月的患者应增加评估频次。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3）居家安宁疗护患者。医疗机构原则上应在患者申请预约后的5个工作日内完成上门评估并制定诊疗计划。病情稳定、治疗方法在一段时间内不变的患者，可1周上门服务1次；当患者病情需要或出现病情变化时，可增加居家上门诊疗服务次数，并在治疗过程中做好动态评估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eastAsia="zh-CN"/>
        </w:rPr>
        <w:t>动态评估包括居家2周、1个月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—5个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eastAsia="zh-CN"/>
        </w:rPr>
        <w:t>月生存期、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心理需求和社会需求，以及在每次上门服务时开展疼痛及需求的动态评估。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评估内容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（1）患者痛苦症状评估。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（2）舒适照顾需求评估，包括自理能力评估、口腔护理、肠内营养、肠外营养、静脉导管维护（PICC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CVC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PORT）、留置导尿管护理等。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（3）患者及其近亲属心理评估。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（4）患者及其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近亲属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社会支持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情况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评估。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>（五）提供服务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1.安宁疗护团队应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在完成首次评估并制定诊疗计划后，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与患者及其近亲属共同制定整体照护计划。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2.开展症状控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制、舒适照护、心理支持和人文关怀等干预。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（1）症状控制。开展支持治疗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技术，控制疼痛、呼吸困难、腹胀、水肿、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便秘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厌食、睡眠障碍、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焦虑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谵妄、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激越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躁动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不安等症状。症状控制的目标是减轻患者的症状负担，减轻痛苦，使患者在身体上感到舒适，治疗方案包括药物治疗、非药物治疗以及生活方式的调整等。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（2）舒适照护。包括病室环境管理、床单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管理、协助沐浴和床上擦浴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、床上洗头、协助进食和饮水等照护措施。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（3）心理支持和人文关怀。开展心理、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社会等多层面评估，了解患者及其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近亲属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的心理需求，做好医患沟通，帮助患者及其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近亲属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应对情绪反应。尊重患者权利，做好死亡教育、生命回顾、哀伤辅导、公共服务链接等服务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鼓励患者及其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近亲属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参与照护计划的制定和实施，让患者舒适、安详、有尊严离世。对患者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近亲属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提供哀伤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</w:rPr>
        <w:t>辅导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提供具有整体性、连续性的临终护理、临终护理指导与临终护理咨询的全程服务。开展病室环境管理及床单元管理、口腔护理、肠内营养护理、肠外营养护理、静脉导管维护（PICC、CVC、PORT）、留置尿管护理、会阴护理、皮肤护理、协助沐浴和床上擦浴、协助进食和饮水、排尿异常护理、排便异常护理、卧位护理、体位转换、体位护理、轮椅与平车使用等照护措施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.中医治疗。开展安宁疗护服务的医疗机构应发挥中医药特色优势，提供中药内服、中医外治法、食疗药膳等服务，应用中医药适宜技术，减轻患者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疼痛、便秘、失眠等疾病终末期症状。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.其他协助治疗。鼓励运用芳香治疗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、艺术（音乐）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治疗等方法，提高患者及近亲属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生活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质量。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（六）</w:t>
      </w:r>
      <w:r>
        <w:rPr>
          <w:rFonts w:hint="eastAsia" w:ascii="楷体" w:hAnsi="楷体" w:eastAsia="楷体" w:cs="楷体"/>
          <w:sz w:val="32"/>
          <w:szCs w:val="32"/>
        </w:rPr>
        <w:t>转介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根据病情进展、患者及其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近亲属需求，经沟通达成共识后，相关医疗机构可提供机构内或机构间的转介服务。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1.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KPS小于50分，且预期生存期小于6个月的终末期患者，可由居家服务转介至开展安宁疗护服务的医疗机构，提供住院服务。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2.住院安宁疗护患者急性症状得到控制，经患者及其近亲属同意，可转为居家服务。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对使用麻醉药品和第一类精神药品的患者，应严格按照《麻醉药品和精神药品管理条例》，由患者或近亲属签署《麻醉药品、第一类精神药品使用知情同意书》（附件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），医疗机构应做好麻醉药品和第一类精神药品的采购、验收、储存、调配、使用、回收等环节全过程管理。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2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开展安宁疗护服务的医疗机构应利用互联网技术，开展远程医疗、远程会诊、健康咨询、生命教育等服务，加强医务人员、患者及其近亲属之间的沟通，提高安宁疗护服务水平。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center"/>
        <w:textAlignment w:val="auto"/>
        <w:rPr>
          <w:rFonts w:hint="eastAsia" w:ascii="黑体" w:hAnsi="宋体" w:eastAsia="黑体" w:cs="黑体"/>
          <w:sz w:val="32"/>
          <w:szCs w:val="28"/>
          <w:lang w:val="en-US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第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 xml:space="preserve">章  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  <w:t>质量管理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2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2"/>
          <w:sz w:val="32"/>
          <w:szCs w:val="28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24"/>
          <w:lang w:val="en-US" w:eastAsia="zh-CN" w:bidi="ar"/>
        </w:rPr>
        <w:t>第十六条</w:t>
      </w:r>
      <w:r>
        <w:rPr>
          <w:rFonts w:hint="eastAsia" w:ascii="仿宋_GB2312" w:hAnsi="Times New Roman" w:eastAsia="仿宋_GB2312" w:cs="仿宋_GB2312"/>
          <w:kern w:val="2"/>
          <w:sz w:val="32"/>
          <w:szCs w:val="24"/>
          <w:lang w:val="en-US" w:eastAsia="zh-CN" w:bidi="ar"/>
        </w:rPr>
        <w:t xml:space="preserve"> 各</w:t>
      </w:r>
      <w:r>
        <w:rPr>
          <w:rFonts w:hint="eastAsia" w:ascii="仿宋_GB2312" w:hAnsi="宋体" w:eastAsia="仿宋_GB2312" w:cs="仿宋_GB2312"/>
          <w:kern w:val="2"/>
          <w:sz w:val="32"/>
          <w:szCs w:val="28"/>
          <w:lang w:val="en-US" w:eastAsia="zh-CN" w:bidi="ar"/>
        </w:rPr>
        <w:t>级卫生健康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行政</w:t>
      </w:r>
      <w:r>
        <w:rPr>
          <w:rFonts w:hint="eastAsia" w:ascii="仿宋_GB2312" w:hAnsi="宋体" w:eastAsia="仿宋_GB2312" w:cs="仿宋_GB2312"/>
          <w:kern w:val="2"/>
          <w:sz w:val="32"/>
          <w:szCs w:val="28"/>
          <w:lang w:val="en-US" w:eastAsia="zh-CN" w:bidi="ar"/>
        </w:rPr>
        <w:t>部门要将安宁疗护服务纳入医疗质量监测体系，切实加强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28"/>
          <w:lang w:val="en-US" w:eastAsia="zh-CN" w:bidi="ar"/>
        </w:rPr>
        <w:t>安宁疗护服务的质量控制和管理。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2" w:firstLineChars="200"/>
        <w:jc w:val="both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24"/>
          <w:lang w:val="en-US" w:eastAsia="zh-CN" w:bidi="ar"/>
        </w:rPr>
        <w:t>第十七条</w:t>
      </w:r>
      <w:r>
        <w:rPr>
          <w:rFonts w:hint="eastAsia" w:ascii="仿宋_GB2312" w:hAnsi="Times New Roman" w:eastAsia="仿宋_GB2312" w:cs="仿宋_GB2312"/>
          <w:kern w:val="2"/>
          <w:sz w:val="32"/>
          <w:szCs w:val="24"/>
          <w:lang w:val="en-US" w:eastAsia="zh-CN" w:bidi="ar"/>
        </w:rPr>
        <w:t xml:space="preserve"> 医疗机构应建立安宁疗护服务质量评价制度。定期对患者及近亲属开展满意度测评，收集各类人员对安宁疗护服务的意见建议，及时分析问题原因，制订改进措施并反馈，提高安宁疗护服务质量。</w:t>
      </w:r>
    </w:p>
    <w:p>
      <w:pPr>
        <w:spacing w:line="58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  <w:bookmarkStart w:id="0" w:name="_GoBack"/>
      <w:bookmarkEnd w:id="0"/>
    </w:p>
    <w:p>
      <w:pPr>
        <w:spacing w:line="58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default" w:ascii="Nimbus Roman No9 L" w:hAnsi="Nimbus Roman No9 L" w:eastAsia="黑体" w:cs="Nimbus Roman No9 L"/>
          <w:sz w:val="32"/>
          <w:szCs w:val="32"/>
        </w:rPr>
        <w:t>1</w:t>
      </w:r>
    </w:p>
    <w:p>
      <w:pPr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功能状态评分表（KPS）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床号：        姓名：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性别：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年龄：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住院号：</w:t>
      </w:r>
    </w:p>
    <w:p>
      <w:pPr>
        <w:spacing w:line="580" w:lineRule="exact"/>
        <w:jc w:val="left"/>
        <w:rPr>
          <w:rFonts w:ascii="仿宋_GB2312" w:hAnsi="Times New Roman" w:eastAsia="仿宋_GB2312" w:cs="Times New Roman"/>
          <w:sz w:val="24"/>
        </w:rPr>
      </w:pPr>
      <w:r>
        <w:rPr>
          <w:rFonts w:hint="eastAsia" w:ascii="仿宋_GB2312" w:eastAsia="仿宋_GB2312"/>
          <w:spacing w:val="-3"/>
          <w:sz w:val="32"/>
          <w:szCs w:val="32"/>
        </w:rPr>
        <w:t>诊</w:t>
      </w:r>
      <w:r>
        <w:rPr>
          <w:rFonts w:hint="eastAsia" w:ascii="仿宋_GB2312" w:eastAsia="仿宋_GB2312"/>
          <w:sz w:val="32"/>
          <w:szCs w:val="32"/>
        </w:rPr>
        <w:t>断：</w:t>
      </w:r>
    </w:p>
    <w:tbl>
      <w:tblPr>
        <w:tblStyle w:val="7"/>
        <w:tblpPr w:leftFromText="180" w:rightFromText="180" w:vertAnchor="text" w:horzAnchor="page" w:tblpX="1210" w:tblpY="161"/>
        <w:tblOverlap w:val="never"/>
        <w:tblW w:w="961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6050"/>
        <w:gridCol w:w="234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122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70"/>
              <w:ind w:left="13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60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69"/>
              <w:ind w:left="1388" w:right="1368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体力状况</w:t>
            </w:r>
          </w:p>
        </w:tc>
        <w:tc>
          <w:tcPr>
            <w:tcW w:w="23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69"/>
              <w:ind w:left="847" w:right="823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评分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2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70"/>
              <w:ind w:left="13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6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正常，无症状或体征</w:t>
            </w:r>
          </w:p>
        </w:tc>
        <w:tc>
          <w:tcPr>
            <w:tcW w:w="234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sz w:val="32"/>
                <w:szCs w:val="32"/>
              </w:rPr>
              <w:t>100</w:t>
            </w:r>
            <w:r>
              <w:rPr>
                <w:rFonts w:hint="eastAsia" w:ascii="仿宋_GB2312" w:eastAsia="仿宋_GB2312"/>
                <w:sz w:val="32"/>
                <w:szCs w:val="32"/>
              </w:rPr>
              <w:t>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2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70"/>
              <w:ind w:left="13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能进行正常活动，有轻微症状或体征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  <w:t>90</w:t>
            </w:r>
            <w:r>
              <w:rPr>
                <w:rFonts w:hint="eastAsia" w:ascii="仿宋_GB2312" w:eastAsia="仿宋_GB2312"/>
                <w:sz w:val="32"/>
                <w:szCs w:val="32"/>
              </w:rPr>
              <w:t>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2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67"/>
              <w:ind w:left="13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勉强进行正常活动，有一些症状或体征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  <w:t>80</w:t>
            </w:r>
            <w:r>
              <w:rPr>
                <w:rFonts w:hint="eastAsia" w:ascii="仿宋_GB2312" w:eastAsia="仿宋_GB2312"/>
                <w:sz w:val="32"/>
                <w:szCs w:val="32"/>
              </w:rPr>
              <w:t>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2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67"/>
              <w:ind w:left="13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生活能自理，但不能维持正常生活和工作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  <w:t>70</w:t>
            </w:r>
            <w:r>
              <w:rPr>
                <w:rFonts w:hint="eastAsia" w:ascii="仿宋_GB2312" w:eastAsia="仿宋_GB2312"/>
                <w:sz w:val="32"/>
                <w:szCs w:val="32"/>
              </w:rPr>
              <w:t>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2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69"/>
              <w:ind w:left="13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生活能大部分自理，但偶尔需要别人帮助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  <w:t>60</w:t>
            </w:r>
            <w:r>
              <w:rPr>
                <w:rFonts w:hint="eastAsia" w:ascii="仿宋_GB2312" w:eastAsia="仿宋_GB2312"/>
                <w:sz w:val="32"/>
                <w:szCs w:val="32"/>
              </w:rPr>
              <w:t>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2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69"/>
              <w:ind w:left="13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常常需要别人照顾和帮助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  <w:t>50</w:t>
            </w:r>
            <w:r>
              <w:rPr>
                <w:rFonts w:hint="eastAsia" w:ascii="仿宋_GB2312" w:eastAsia="仿宋_GB2312"/>
                <w:sz w:val="32"/>
                <w:szCs w:val="32"/>
              </w:rPr>
              <w:t>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2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69"/>
              <w:ind w:left="13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生活不能自理，需要特别照顾和帮助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  <w:t>40</w:t>
            </w:r>
            <w:r>
              <w:rPr>
                <w:rFonts w:hint="eastAsia" w:ascii="仿宋_GB2312" w:eastAsia="仿宋_GB2312"/>
                <w:sz w:val="32"/>
                <w:szCs w:val="32"/>
              </w:rPr>
              <w:t>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2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69"/>
              <w:ind w:left="13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生活严重不能自理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  <w:t>30</w:t>
            </w:r>
            <w:r>
              <w:rPr>
                <w:rFonts w:hint="eastAsia" w:ascii="仿宋_GB2312" w:eastAsia="仿宋_GB2312"/>
                <w:sz w:val="32"/>
                <w:szCs w:val="32"/>
              </w:rPr>
              <w:t>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2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67"/>
              <w:ind w:left="13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病重，需要住院和支持治疗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</w:rPr>
              <w:t>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2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67"/>
              <w:ind w:left="408" w:right="394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重危，濒临死亡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  <w:t>10</w:t>
            </w:r>
            <w:r>
              <w:rPr>
                <w:rFonts w:hint="eastAsia" w:ascii="仿宋_GB2312" w:eastAsia="仿宋_GB2312"/>
                <w:sz w:val="32"/>
                <w:szCs w:val="32"/>
              </w:rPr>
              <w:t>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22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69"/>
              <w:ind w:left="408" w:right="394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6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死亡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69"/>
              <w:ind w:left="849" w:right="823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</w:rPr>
              <w:t>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9612" w:type="dxa"/>
            <w:gridSpan w:val="3"/>
            <w:noWrap w:val="0"/>
            <w:vAlign w:val="center"/>
          </w:tcPr>
          <w:p>
            <w:pPr>
              <w:pStyle w:val="11"/>
              <w:spacing w:before="69" w:line="324" w:lineRule="auto"/>
              <w:ind w:left="828" w:right="39" w:hanging="375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2"/>
                <w:sz w:val="32"/>
                <w:szCs w:val="32"/>
              </w:rPr>
              <w:t>注：</w:t>
            </w:r>
            <w:r>
              <w:rPr>
                <w:rFonts w:hint="eastAsia" w:ascii="仿宋_GB2312" w:eastAsia="仿宋_GB2312"/>
                <w:spacing w:val="4"/>
                <w:sz w:val="32"/>
                <w:szCs w:val="32"/>
              </w:rPr>
              <w:t>KPS</w:t>
            </w:r>
            <w:r>
              <w:rPr>
                <w:rFonts w:hint="eastAsia" w:ascii="仿宋_GB2312" w:eastAsia="仿宋_GB2312"/>
                <w:sz w:val="32"/>
                <w:szCs w:val="32"/>
              </w:rPr>
              <w:t>评分是Karnofsky（卡氏，百分法）功能状态评分标准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32"/>
                <w:szCs w:val="32"/>
              </w:rPr>
              <w:t>得分越高，健康状况越好，反之越差</w:t>
            </w:r>
            <w:r>
              <w:rPr>
                <w:rFonts w:hint="eastAsia" w:ascii="仿宋_GB2312" w:eastAsia="仿宋_GB2312"/>
                <w:spacing w:val="24"/>
                <w:sz w:val="32"/>
                <w:szCs w:val="32"/>
              </w:rPr>
              <w:t>。</w:t>
            </w:r>
          </w:p>
        </w:tc>
      </w:tr>
    </w:tbl>
    <w:p>
      <w:pPr>
        <w:spacing w:line="58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24"/>
        </w:rPr>
        <w:br w:type="column"/>
      </w: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default" w:ascii="Nimbus Roman No9 L" w:hAnsi="Nimbus Roman No9 L" w:eastAsia="黑体" w:cs="Nimbus Roman No9 L"/>
          <w:sz w:val="32"/>
          <w:szCs w:val="32"/>
        </w:rPr>
        <w:t>2</w:t>
      </w:r>
    </w:p>
    <w:p>
      <w:pPr>
        <w:pStyle w:val="10"/>
        <w:spacing w:line="540" w:lineRule="exact"/>
        <w:ind w:firstLine="0" w:firstLineChars="0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安宁疗护服务流程</w:t>
      </w:r>
    </w:p>
    <w:p>
      <w:pPr>
        <w:pStyle w:val="10"/>
        <w:spacing w:line="540" w:lineRule="exact"/>
        <w:ind w:firstLine="0" w:firstLineChars="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155575</wp:posOffset>
                </wp:positionV>
                <wp:extent cx="4655820" cy="8249920"/>
                <wp:effectExtent l="4445" t="4445" r="6985" b="13335"/>
                <wp:wrapNone/>
                <wp:docPr id="55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5820" cy="8249920"/>
                          <a:chOff x="6941" y="2040"/>
                          <a:chExt cx="6274" cy="12892"/>
                        </a:xfrm>
                      </wpg:grpSpPr>
                      <wps:wsp>
                        <wps:cNvPr id="2" name="文本框 4"/>
                        <wps:cNvSpPr txBox="1"/>
                        <wps:spPr>
                          <a:xfrm>
                            <a:off x="11401" y="5935"/>
                            <a:ext cx="452" cy="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8"/>
                                  <w:szCs w:val="28"/>
                                </w:rPr>
                                <w:t>否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g:grpSp>
                        <wpg:cNvPr id="54" name="组合 56"/>
                        <wpg:cNvGrpSpPr/>
                        <wpg:grpSpPr>
                          <a:xfrm>
                            <a:off x="6941" y="2040"/>
                            <a:ext cx="6274" cy="12892"/>
                            <a:chOff x="6941" y="2040"/>
                            <a:chExt cx="6274" cy="12892"/>
                          </a:xfrm>
                        </wpg:grpSpPr>
                        <wpg:grpSp>
                          <wpg:cNvPr id="52" name="组合 54"/>
                          <wpg:cNvGrpSpPr/>
                          <wpg:grpSpPr>
                            <a:xfrm>
                              <a:off x="6941" y="2040"/>
                              <a:ext cx="6274" cy="12892"/>
                              <a:chOff x="7208" y="2454"/>
                              <a:chExt cx="6274" cy="12892"/>
                            </a:xfrm>
                          </wpg:grpSpPr>
                          <wpg:grpSp>
                            <wpg:cNvPr id="5" name="组合 7"/>
                            <wpg:cNvGrpSpPr/>
                            <wpg:grpSpPr>
                              <a:xfrm>
                                <a:off x="8951" y="14814"/>
                                <a:ext cx="1880" cy="532"/>
                                <a:chOff x="13405" y="5840"/>
                                <a:chExt cx="2027" cy="1134"/>
                              </a:xfrm>
                            </wpg:grpSpPr>
                            <wps:wsp>
                              <wps:cNvPr id="3" name="文本框 5"/>
                              <wps:cNvSpPr txBox="1"/>
                              <wps:spPr>
                                <a:xfrm>
                                  <a:off x="13746" y="5840"/>
                                  <a:ext cx="1253" cy="11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仿宋_GB2312" w:eastAsia="仿宋_GB2312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eastAsia="仿宋_GB2312"/>
                                        <w:sz w:val="24"/>
                                      </w:rPr>
                                      <w:t>结  案</w:t>
                                    </w:r>
                                  </w:p>
                                </w:txbxContent>
                              </wps:txbx>
                              <wps:bodyPr vert="horz" wrap="square" anchor="t" anchorCtr="0" upright="1"/>
                            </wps:wsp>
                            <wps:wsp>
                              <wps:cNvPr id="4" name="圆角矩形 6"/>
                              <wps:cNvSpPr/>
                              <wps:spPr>
                                <a:xfrm>
                                  <a:off x="13405" y="5853"/>
                                  <a:ext cx="2027" cy="84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vert="horz" wrap="square" anchor="ctr" anchorCtr="0" upright="1"/>
                            </wps:wsp>
                          </wpg:grpSp>
                          <wps:wsp>
                            <wps:cNvPr id="6" name="直接箭头连接符 8"/>
                            <wps:cNvCnPr/>
                            <wps:spPr>
                              <a:xfrm flipH="1">
                                <a:off x="9906" y="14400"/>
                                <a:ext cx="6" cy="439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g:grpSp>
                            <wpg:cNvPr id="51" name="组合 53"/>
                            <wpg:cNvGrpSpPr/>
                            <wpg:grpSpPr>
                              <a:xfrm>
                                <a:off x="7208" y="2454"/>
                                <a:ext cx="6274" cy="11920"/>
                                <a:chOff x="7208" y="2454"/>
                                <a:chExt cx="6274" cy="11920"/>
                              </a:xfrm>
                            </wpg:grpSpPr>
                            <wps:wsp>
                              <wps:cNvPr id="7" name="直接箭头连接符 9"/>
                              <wps:cNvCnPr>
                                <a:stCxn id="42" idx="2"/>
                              </wps:cNvCnPr>
                              <wps:spPr>
                                <a:xfrm flipH="1">
                                  <a:off x="8119" y="11042"/>
                                  <a:ext cx="1843" cy="309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8" name="直接箭头连接符 10"/>
                              <wps:cNvCnPr>
                                <a:stCxn id="42" idx="2"/>
                              </wps:cNvCnPr>
                              <wps:spPr>
                                <a:xfrm>
                                  <a:off x="9962" y="11042"/>
                                  <a:ext cx="1744" cy="309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9" name="文本框 11"/>
                              <wps:cNvSpPr txBox="1"/>
                              <wps:spPr>
                                <a:xfrm>
                                  <a:off x="7275" y="11333"/>
                                  <a:ext cx="1772" cy="4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仿宋_GB2312" w:eastAsia="仿宋_GB2312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eastAsia="仿宋_GB2312"/>
                                        <w:sz w:val="24"/>
                                      </w:rPr>
                                      <w:t>死亡</w:t>
                                    </w:r>
                                  </w:p>
                                </w:txbxContent>
                              </wps:txbx>
                              <wps:bodyPr vert="horz" wrap="square" anchor="t" anchorCtr="0" upright="1"/>
                            </wps:wsp>
                            <wps:wsp>
                              <wps:cNvPr id="10" name="文本框 12"/>
                              <wps:cNvSpPr txBox="1"/>
                              <wps:spPr>
                                <a:xfrm>
                                  <a:off x="10635" y="11333"/>
                                  <a:ext cx="1772" cy="4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仿宋_GB2312" w:eastAsia="仿宋_GB2312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eastAsia="仿宋_GB2312"/>
                                        <w:sz w:val="24"/>
                                      </w:rPr>
                                      <w:t>出院/转院</w:t>
                                    </w:r>
                                  </w:p>
                                </w:txbxContent>
                              </wps:txbx>
                              <wps:bodyPr vert="horz" wrap="square" anchor="t" anchorCtr="0" upright="1"/>
                            </wps:wsp>
                            <wps:wsp>
                              <wps:cNvPr id="11" name="直接箭头连接符 13"/>
                              <wps:cNvCnPr>
                                <a:stCxn id="42" idx="2"/>
                              </wps:cNvCnPr>
                              <wps:spPr>
                                <a:xfrm flipH="1">
                                  <a:off x="8080" y="11773"/>
                                  <a:ext cx="6" cy="439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2" name="文本框 14"/>
                              <wps:cNvSpPr txBox="1"/>
                              <wps:spPr>
                                <a:xfrm>
                                  <a:off x="7208" y="12212"/>
                                  <a:ext cx="1772" cy="4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仿宋_GB2312" w:eastAsia="仿宋_GB2312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eastAsia="仿宋_GB2312"/>
                                        <w:sz w:val="24"/>
                                      </w:rPr>
                                      <w:t>哀伤辅导</w:t>
                                    </w:r>
                                  </w:p>
                                </w:txbxContent>
                              </wps:txbx>
                              <wps:bodyPr vert="horz" wrap="square" anchor="t" anchorCtr="0" upright="1"/>
                            </wps:wsp>
                            <wps:wsp>
                              <wps:cNvPr id="13" name="文本框 15"/>
                              <wps:cNvSpPr txBox="1"/>
                              <wps:spPr>
                                <a:xfrm>
                                  <a:off x="8328" y="13066"/>
                                  <a:ext cx="2944" cy="4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仿宋_GB2312" w:eastAsia="仿宋_GB2312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eastAsia="仿宋_GB2312"/>
                                        <w:sz w:val="24"/>
                                      </w:rPr>
                                      <w:t>满意度调查、质控评价</w:t>
                                    </w:r>
                                  </w:p>
                                </w:txbxContent>
                              </wps:txbx>
                              <wps:bodyPr vert="horz" wrap="square" anchor="t" anchorCtr="0" upright="1"/>
                            </wps:wsp>
                            <wps:wsp>
                              <wps:cNvPr id="14" name="文本框 16"/>
                              <wps:cNvSpPr txBox="1"/>
                              <wps:spPr>
                                <a:xfrm>
                                  <a:off x="8329" y="13946"/>
                                  <a:ext cx="2944" cy="4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仿宋_GB2312" w:eastAsia="仿宋_GB2312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仿宋_GB2312" w:eastAsia="仿宋_GB2312"/>
                                        <w:sz w:val="24"/>
                                      </w:rPr>
                                      <w:t>病历讨论、改进服务</w:t>
                                    </w:r>
                                  </w:p>
                                </w:txbxContent>
                              </wps:txbx>
                              <wps:bodyPr vert="horz" wrap="square" anchor="t" anchorCtr="0" upright="1"/>
                            </wps:wsp>
                            <wps:wsp>
                              <wps:cNvPr id="15" name="直接箭头连接符 17"/>
                              <wps:cNvCnPr>
                                <a:stCxn id="42" idx="2"/>
                              </wps:cNvCnPr>
                              <wps:spPr>
                                <a:xfrm flipH="1">
                                  <a:off x="8573" y="12653"/>
                                  <a:ext cx="6" cy="439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6" name="直接箭头连接符 18"/>
                              <wps:cNvCnPr>
                                <a:stCxn id="42" idx="2"/>
                              </wps:cNvCnPr>
                              <wps:spPr>
                                <a:xfrm flipH="1">
                                  <a:off x="11067" y="11773"/>
                                  <a:ext cx="6" cy="1298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7" name="直接箭头连接符 19"/>
                              <wps:cNvCnPr>
                                <a:stCxn id="42" idx="2"/>
                              </wps:cNvCnPr>
                              <wps:spPr>
                                <a:xfrm flipH="1">
                                  <a:off x="9894" y="13507"/>
                                  <a:ext cx="6" cy="439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arrow" w="med" len="med"/>
                                </a:ln>
                              </wps:spPr>
                              <wps:bodyPr/>
                            </wps:wsp>
                            <wpg:grpSp>
                              <wpg:cNvPr id="50" name="组合 52"/>
                              <wpg:cNvGrpSpPr/>
                              <wpg:grpSpPr>
                                <a:xfrm>
                                  <a:off x="7302" y="2454"/>
                                  <a:ext cx="6181" cy="8588"/>
                                  <a:chOff x="7302" y="2454"/>
                                  <a:chExt cx="6181" cy="8588"/>
                                </a:xfrm>
                              </wpg:grpSpPr>
                              <wps:wsp>
                                <wps:cNvPr id="18" name="文本框 20"/>
                                <wps:cNvSpPr txBox="1"/>
                                <wps:spPr>
                                  <a:xfrm>
                                    <a:off x="8273" y="2454"/>
                                    <a:ext cx="1651" cy="50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仿宋_GB2312" w:eastAsia="仿宋_GB2312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eastAsia="仿宋_GB2312"/>
                                          <w:sz w:val="24"/>
                                        </w:rPr>
                                        <w:t>安宁疗护门诊</w:t>
                                      </w:r>
                                    </w:p>
                                  </w:txbxContent>
                                </wps:txbx>
                                <wps:bodyPr vert="horz" wrap="square" anchor="t" anchorCtr="0" upright="1"/>
                              </wps:wsp>
                              <wps:wsp>
                                <wps:cNvPr id="19" name="文本框 21"/>
                                <wps:cNvSpPr txBox="1"/>
                                <wps:spPr>
                                  <a:xfrm>
                                    <a:off x="11685" y="2456"/>
                                    <a:ext cx="1798" cy="5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仿宋_GB2312" w:eastAsia="仿宋_GB2312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eastAsia="仿宋_GB2312"/>
                                          <w:sz w:val="24"/>
                                        </w:rPr>
                                        <w:t>安宁疗护医生会诊</w:t>
                                      </w:r>
                                    </w:p>
                                  </w:txbxContent>
                                </wps:txbx>
                                <wps:bodyPr vert="horz" wrap="square" lIns="36000" tIns="45720" rIns="36000" bIns="45720" anchor="t" anchorCtr="0" upright="1"/>
                              </wps:wsp>
                              <wps:wsp>
                                <wps:cNvPr id="20" name="直接箭头连接符 22"/>
                                <wps:cNvCnPr>
                                  <a:stCxn id="42" idx="2"/>
                                </wps:cNvCnPr>
                                <wps:spPr>
                                  <a:xfrm flipH="1">
                                    <a:off x="10893" y="3294"/>
                                    <a:ext cx="6" cy="439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1" name="文本框 23"/>
                                <wps:cNvSpPr txBox="1"/>
                                <wps:spPr>
                                  <a:xfrm>
                                    <a:off x="10072" y="4587"/>
                                    <a:ext cx="1599" cy="48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仿宋_GB2312" w:eastAsia="仿宋_GB2312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eastAsia="仿宋_GB2312"/>
                                          <w:sz w:val="24"/>
                                        </w:rPr>
                                        <w:t>登记信息</w:t>
                                      </w:r>
                                    </w:p>
                                  </w:txbxContent>
                                </wps:txbx>
                                <wps:bodyPr vert="horz" wrap="square" anchor="t" anchorCtr="0" upright="1"/>
                              </wps:wsp>
                              <wpg:grpSp>
                                <wpg:cNvPr id="24" name="组合 26"/>
                                <wpg:cNvGrpSpPr/>
                                <wpg:grpSpPr>
                                  <a:xfrm>
                                    <a:off x="9953" y="3747"/>
                                    <a:ext cx="1880" cy="532"/>
                                    <a:chOff x="13334" y="5840"/>
                                    <a:chExt cx="2027" cy="1134"/>
                                  </a:xfrm>
                                </wpg:grpSpPr>
                                <wps:wsp>
                                  <wps:cNvPr id="22" name="文本框 24"/>
                                  <wps:cNvSpPr txBox="1"/>
                                  <wps:spPr>
                                    <a:xfrm>
                                      <a:off x="13746" y="5840"/>
                                      <a:ext cx="1253" cy="113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ascii="仿宋_GB2312" w:eastAsia="仿宋_GB2312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仿宋_GB2312" w:eastAsia="仿宋_GB2312"/>
                                            <w:sz w:val="24"/>
                                          </w:rPr>
                                          <w:t>接  案</w:t>
                                        </w:r>
                                      </w:p>
                                    </w:txbxContent>
                                  </wps:txbx>
                                  <wps:bodyPr vert="horz" wrap="square" anchor="t" anchorCtr="0" upright="1"/>
                                </wps:wsp>
                                <wps:wsp>
                                  <wps:cNvPr id="23" name="圆角矩形 25"/>
                                  <wps:cNvSpPr/>
                                  <wps:spPr>
                                    <a:xfrm>
                                      <a:off x="13334" y="5853"/>
                                      <a:ext cx="2027" cy="84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31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vert="horz" wrap="square" anchor="ctr" anchorCtr="0" upright="1"/>
                                </wps:wsp>
                              </wpg:grpSp>
                              <wps:wsp>
                                <wps:cNvPr id="25" name="文本框 27"/>
                                <wps:cNvSpPr txBox="1"/>
                                <wps:spPr>
                                  <a:xfrm>
                                    <a:off x="10097" y="5495"/>
                                    <a:ext cx="1598" cy="4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仿宋_GB2312" w:eastAsia="仿宋_GB2312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eastAsia="仿宋_GB2312"/>
                                          <w:sz w:val="24"/>
                                          <w:lang w:eastAsia="zh-CN"/>
                                        </w:rPr>
                                        <w:t>评估</w:t>
                                      </w:r>
                                      <w:r>
                                        <w:rPr>
                                          <w:rFonts w:hint="eastAsia" w:ascii="仿宋_GB2312" w:eastAsia="仿宋_GB2312"/>
                                          <w:sz w:val="24"/>
                                        </w:rPr>
                                        <w:t>识别</w:t>
                                      </w:r>
                                    </w:p>
                                  </w:txbxContent>
                                </wps:txbx>
                                <wps:bodyPr vert="horz" wrap="square" anchor="t" anchorCtr="0" upright="1"/>
                              </wps:wsp>
                              <wpg:grpSp>
                                <wpg:cNvPr id="29" name="组合 31"/>
                                <wpg:cNvGrpSpPr/>
                                <wpg:grpSpPr>
                                  <a:xfrm>
                                    <a:off x="9086" y="2972"/>
                                    <a:ext cx="3546" cy="311"/>
                                    <a:chOff x="11240" y="2985"/>
                                    <a:chExt cx="3546" cy="688"/>
                                  </a:xfrm>
                                </wpg:grpSpPr>
                                <wps:wsp>
                                  <wps:cNvPr id="26" name="直接连接符 28"/>
                                  <wps:cNvCnPr/>
                                  <wps:spPr>
                                    <a:xfrm>
                                      <a:off x="11253" y="2992"/>
                                      <a:ext cx="0" cy="681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27" name="直接连接符 29"/>
                                  <wps:cNvCnPr/>
                                  <wps:spPr>
                                    <a:xfrm>
                                      <a:off x="14786" y="2985"/>
                                      <a:ext cx="0" cy="68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28" name="直接连接符 30"/>
                                  <wps:cNvCnPr/>
                                  <wps:spPr>
                                    <a:xfrm>
                                      <a:off x="11240" y="3666"/>
                                      <a:ext cx="3546" cy="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g:grpSp>
                                <wpg:cNvPr id="33" name="组合 35"/>
                                <wpg:cNvGrpSpPr/>
                                <wpg:grpSpPr>
                                  <a:xfrm rot="10800000">
                                    <a:off x="8193" y="7561"/>
                                    <a:ext cx="3546" cy="372"/>
                                    <a:chOff x="11040" y="3214"/>
                                    <a:chExt cx="3546" cy="692"/>
                                  </a:xfrm>
                                </wpg:grpSpPr>
                                <wps:wsp>
                                  <wps:cNvPr id="30" name="直接连接符 32"/>
                                  <wps:cNvCnPr/>
                                  <wps:spPr>
                                    <a:xfrm>
                                      <a:off x="11052" y="3214"/>
                                      <a:ext cx="0" cy="68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31" name="直接连接符 33"/>
                                  <wps:cNvCnPr/>
                                  <wps:spPr>
                                    <a:xfrm>
                                      <a:off x="14586" y="3225"/>
                                      <a:ext cx="0" cy="68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32" name="直接连接符 34"/>
                                  <wps:cNvCnPr/>
                                  <wps:spPr>
                                    <a:xfrm>
                                      <a:off x="11040" y="3906"/>
                                      <a:ext cx="3546" cy="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s:wsp>
                                <wps:cNvPr id="34" name="文本框 36"/>
                                <wps:cNvSpPr txBox="1"/>
                                <wps:spPr>
                                  <a:xfrm>
                                    <a:off x="7302" y="7973"/>
                                    <a:ext cx="1772" cy="4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仿宋_GB2312" w:eastAsia="仿宋_GB2312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eastAsia="仿宋_GB2312"/>
                                          <w:sz w:val="24"/>
                                        </w:rPr>
                                        <w:t>住院安宁疗护</w:t>
                                      </w:r>
                                    </w:p>
                                  </w:txbxContent>
                                </wps:txbx>
                                <wps:bodyPr vert="horz" wrap="square" anchor="t" anchorCtr="0" upright="1"/>
                              </wps:wsp>
                              <wps:wsp>
                                <wps:cNvPr id="35" name="文本框 37"/>
                                <wps:cNvSpPr txBox="1"/>
                                <wps:spPr>
                                  <a:xfrm>
                                    <a:off x="10819" y="7962"/>
                                    <a:ext cx="1812" cy="4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仿宋_GB2312" w:eastAsia="仿宋_GB2312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eastAsia="仿宋_GB2312"/>
                                          <w:sz w:val="24"/>
                                        </w:rPr>
                                        <w:t>居家安宁疗护</w:t>
                                      </w:r>
                                    </w:p>
                                  </w:txbxContent>
                                </wps:txbx>
                                <wps:bodyPr vert="horz" wrap="square" anchor="t" anchorCtr="0" upright="1"/>
                              </wps:wsp>
                              <wps:wsp>
                                <wps:cNvPr id="36" name="直接箭头连接符 38"/>
                                <wps:cNvCnPr>
                                  <a:stCxn id="42" idx="2"/>
                                </wps:cNvCnPr>
                                <wps:spPr>
                                  <a:xfrm flipH="1">
                                    <a:off x="10111" y="5954"/>
                                    <a:ext cx="773" cy="38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7" name="直接箭头连接符 39"/>
                                <wps:cNvCnPr>
                                  <a:stCxn id="42" idx="2"/>
                                </wps:cNvCnPr>
                                <wps:spPr>
                                  <a:xfrm>
                                    <a:off x="10896" y="5939"/>
                                    <a:ext cx="870" cy="276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8" name="直接箭头连接符 40"/>
                                <wps:cNvCnPr>
                                  <a:stCxn id="34" idx="2"/>
                                  <a:endCxn id="40" idx="0"/>
                                </wps:cNvCnPr>
                                <wps:spPr>
                                  <a:xfrm>
                                    <a:off x="8188" y="8401"/>
                                    <a:ext cx="1748" cy="521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9" name="直接箭头连接符 41"/>
                                <wps:cNvCnPr>
                                  <a:stCxn id="34" idx="2"/>
                                  <a:endCxn id="40" idx="0"/>
                                </wps:cNvCnPr>
                                <wps:spPr>
                                  <a:xfrm flipH="1">
                                    <a:off x="9974" y="8442"/>
                                    <a:ext cx="1651" cy="480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0" name="文本框 42"/>
                                <wps:cNvSpPr txBox="1"/>
                                <wps:spPr>
                                  <a:xfrm>
                                    <a:off x="9137" y="8922"/>
                                    <a:ext cx="1598" cy="4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仿宋_GB2312" w:eastAsia="仿宋_GB2312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eastAsia="仿宋_GB2312"/>
                                          <w:sz w:val="24"/>
                                        </w:rPr>
                                        <w:t>签订协议</w:t>
                                      </w:r>
                                    </w:p>
                                  </w:txbxContent>
                                </wps:txbx>
                                <wps:bodyPr vert="horz" wrap="square" anchor="t" anchorCtr="0" upright="1"/>
                              </wps:wsp>
                              <wps:wsp>
                                <wps:cNvPr id="41" name="文本框 43"/>
                                <wps:cNvSpPr txBox="1"/>
                                <wps:spPr>
                                  <a:xfrm>
                                    <a:off x="9137" y="9775"/>
                                    <a:ext cx="1598" cy="4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仿宋_GB2312" w:eastAsia="仿宋_GB2312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eastAsia="仿宋_GB2312"/>
                                          <w:sz w:val="24"/>
                                        </w:rPr>
                                        <w:t>评估、制定方案</w:t>
                                      </w:r>
                                    </w:p>
                                  </w:txbxContent>
                                </wps:txbx>
                                <wps:bodyPr vert="horz" wrap="square" anchor="t" anchorCtr="0" upright="1"/>
                              </wps:wsp>
                              <wps:wsp>
                                <wps:cNvPr id="42" name="文本框 44"/>
                                <wps:cNvSpPr txBox="1"/>
                                <wps:spPr>
                                  <a:xfrm>
                                    <a:off x="9163" y="10628"/>
                                    <a:ext cx="1598" cy="4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仿宋_GB2312" w:eastAsia="仿宋_GB2312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仿宋_GB2312" w:eastAsia="仿宋_GB2312"/>
                                          <w:sz w:val="24"/>
                                        </w:rPr>
                                        <w:t>提供服务</w:t>
                                      </w:r>
                                    </w:p>
                                  </w:txbxContent>
                                </wps:txbx>
                                <wps:bodyPr vert="horz" wrap="square" anchor="t" anchorCtr="0" upright="1"/>
                              </wps:wsp>
                              <wps:wsp>
                                <wps:cNvPr id="43" name="直接箭头连接符 45"/>
                                <wps:cNvCnPr>
                                  <a:stCxn id="35" idx="2"/>
                                  <a:endCxn id="40" idx="0"/>
                                </wps:cNvCnPr>
                                <wps:spPr>
                                  <a:xfrm flipH="1">
                                    <a:off x="10893" y="4147"/>
                                    <a:ext cx="6" cy="439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4" name="直接箭头连接符 46"/>
                                <wps:cNvCnPr>
                                  <a:stCxn id="35" idx="2"/>
                                  <a:endCxn id="40" idx="0"/>
                                </wps:cNvCnPr>
                                <wps:spPr>
                                  <a:xfrm flipH="1">
                                    <a:off x="10880" y="5067"/>
                                    <a:ext cx="6" cy="439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5" name="直接箭头连接符 47"/>
                                <wps:cNvCnPr>
                                  <a:stCxn id="35" idx="2"/>
                                  <a:endCxn id="40" idx="0"/>
                                </wps:cNvCnPr>
                                <wps:spPr>
                                  <a:xfrm flipH="1">
                                    <a:off x="10012" y="7134"/>
                                    <a:ext cx="6" cy="439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6" name="直接箭头连接符 48"/>
                                <wps:cNvCnPr>
                                  <a:stCxn id="35" idx="2"/>
                                  <a:endCxn id="40" idx="0"/>
                                </wps:cNvCnPr>
                                <wps:spPr>
                                  <a:xfrm flipH="1">
                                    <a:off x="9933" y="9335"/>
                                    <a:ext cx="6" cy="439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7" name="直接箭头连接符 49"/>
                                <wps:cNvCnPr>
                                  <a:stCxn id="35" idx="2"/>
                                  <a:endCxn id="40" idx="0"/>
                                </wps:cNvCnPr>
                                <wps:spPr>
                                  <a:xfrm flipH="1">
                                    <a:off x="9960" y="10200"/>
                                    <a:ext cx="6" cy="439"/>
                                  </a:xfrm>
                                  <a:prstGeom prst="straightConnector1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8" name="菱形 50"/>
                                <wps:cNvSpPr/>
                                <wps:spPr>
                                  <a:xfrm>
                                    <a:off x="9320" y="6307"/>
                                    <a:ext cx="1400" cy="654"/>
                                  </a:xfrm>
                                  <a:prstGeom prst="diamond">
                                    <a:avLst/>
                                  </a:prstGeom>
                                  <a:noFill/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vert="horz" wrap="square" anchor="ctr" anchorCtr="0" upright="1"/>
                              </wps:wsp>
                              <wps:wsp>
                                <wps:cNvPr id="49" name="菱形 51"/>
                                <wps:cNvSpPr/>
                                <wps:spPr>
                                  <a:xfrm>
                                    <a:off x="11172" y="6319"/>
                                    <a:ext cx="1402" cy="655"/>
                                  </a:xfrm>
                                  <a:prstGeom prst="diamond">
                                    <a:avLst/>
                                  </a:prstGeom>
                                  <a:noFill/>
                                  <a:ln w="31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vert="horz" wrap="square" anchor="ctr" anchorCtr="0" upright="1"/>
                              </wps:wsp>
                            </wpg:grpSp>
                          </wpg:grpSp>
                        </wpg:grpSp>
                        <wps:wsp>
                          <wps:cNvPr id="53" name="文本框 55"/>
                          <wps:cNvSpPr txBox="1"/>
                          <wps:spPr>
                            <a:xfrm>
                              <a:off x="9534" y="5986"/>
                              <a:ext cx="452" cy="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是</w:t>
                                </w:r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7" o:spid="_x0000_s1026" o:spt="203" style="position:absolute;left:0pt;margin-left:38.15pt;margin-top:12.25pt;height:649.6pt;width:366.6pt;z-index:251660288;mso-width-relative:page;mso-height-relative:page;" coordorigin="6941,2040" coordsize="6274,12892" o:gfxdata="UEsFBgAAAAAAAAAAAAAAAAAAAAAAAFBLAwQKAAAAAACHTuJAAAAAAAAAAAAAAAAABAAAAGRycy9Q&#10;SwMEFAAAAAgAh07iQBt0+3vaAAAACgEAAA8AAABkcnMvZG93bnJldi54bWxNj01Lw0AQhu+C/2EZ&#10;wZvdTWK/YjZFinoqBVtBepsm0yQ0uxuy26T9944nvc3wPrzzTLa6mlYM1PvGWQ3RRIEgW7iysZWG&#10;r/370wKED2hLbJ0lDTfysMrv7zJMSzfaTxp2oRJcYn2KGuoQulRKX9Rk0E9cR5azk+sNBl77SpY9&#10;jlxuWhkrNZMGG8sXauxoXVNx3l2Mho8Rx9ckehs259P6dthPt9+biLR+fIjUC4hA1/AHw68+q0PO&#10;Tkd3saUXrYb5LGFSQ/w8BcH5Qi15ODKYxMkcZJ7J/y/kP1BLAwQUAAAACACHTuJASbLurrgLAADH&#10;dQAADgAAAGRycy9lMm9Eb2MueG1s7V3LjuRIFd0j8Q+W93Q5/Haqq0eierpBQjBi4ANcmc4HyrQT&#10;29VVzRoNrACxYMMIBOIhpAEJaXYI8TX9+AzOjQiHn/msTHdXybXozkyn7XT4xL3nnntv+Oknd6ul&#10;9ipKs0USX+rsiaFrUTxOJot4dqn/+EcvvuXrWpaH8SRcJnF0qb+OMv2TZ9/8xtPb9Sgyk3mynESp&#10;hoPE2eh2fanP83w9urjIxvNoFWZPknUUY+M0SVdhjrfp7GKShrc4+mp5YRqGe3GbpJN1moyjLMOn&#10;z8VGXR4x3eeAyXS6GEfPk/HNKopzcdQ0WoY5LimbL9aZ/oz/2uk0Guc/mE6zKNeWlzquNOf/4iR4&#10;fU3/Xjx7Go5mabieL8byJ4T7/ITGNa3CRYyTqkM9D/NQu0kXrUOtFuM0yZJp/mScrC7EhfARwVUw&#10;ozE2L9PkZs2vZTa6na3VoONGNUb96MOOv//qs1RbTC51x9G1OFzhjr/7z8/f/OaXmuPR6NyuZyN8&#10;6WW6/nz9WSo/mIl3dMF303RF/+NStDs+rq/VuEZ3uTbGh7brOL6JIR9jm2/aQYA3fOTHc9we2s8N&#10;bKZr2Gwattr2qdzfNT1b7MxMPzBp14vizBf0A9XvuV0DlFk5Utn9RurzebiO+A3IaBDkSJnFQL39&#10;3S/efvnV2z99odliqPi3aJy0/O7bCS6LFZ9n+LBjuBizDXHdTmA5YkzUqDk4EY2Y6/MRUZccjtZp&#10;lr+MkpVGLy71FDDn6AtffS/LxegUX6GTxsmLxXLJB3wZa7c4ouUYfAe1BQdfxhhWGkDxW+lVfnd9&#10;h93o5XUyeY3rguHACedJ+jNdu8W0udSzn96EaaRrYTzGx5d6Xry8ysU8u1mni9kce/HB4GfALRLI&#10;4jfuzLgGdOq4dsVNOQjXHfgs7lMHOsPR6YEtUX7mwVLYLoyARHY/g+WZBrwPWQHb4SemgTzGCvQz&#10;WA1gHWMv/cAR85/ZPpOXXACL+Zj43AI4Fjd6FVgxyzZgsDFUjt82mKZhetJg4osEd2U8PoC9tIpx&#10;Ku0lN3VkVmBVD7KXlme7jctWw2U6OBMZTNa86IMtZpYsFxMymmQ+s3R2fbWE7QtBIl7wPzmkta99&#10;VKa1Bzeo7OqbL794//ffvvvjP97898+aNK7qzkr3scn/VWCMu8ddVHE/SxBLhCsMt29nchNPfljz&#10;gnTjZhNp+cPJT3RtulqC2uEmasx1XT5ZcUTuMvn82OoxLeZhuo3J4U1BNPFytQZpyuIZ96M1INTw&#10;YvC/LrzQ+Z6H2Vzgih9BDABYXzzhQzGPwsmn8UTLX6/By2LwcXjdS30VTXRtGYG+0yv+zTxcLPf5&#10;Zref39u5j/N0X/deGhpBIM5Oy2AXpJ///ddvf/XXd//655u/fP3+f3+g11/9TfNpoKTJuYollS3I&#10;jmCT2nS5WH+HiAqhRzLaIDCExWG2bUhqWkAUG8je2FYgb3DBhgssSYKW5WlIHOgqiWOgNEnFGTbQ&#10;NWFIAsd8QIgL0zS57QbnNsjhlvRPCOFw64SQG54DA50OqqJQUYYrrB3pdOzYyXGKXZXVKycUhRKE&#10;5LNPKZCIbVOKo74ypbizzK/uYh5Q2uCSiwmCIBGw1b5Hb6ouoXPm+YwF3NczZuBg3M4VY8x8Wzp7&#10;yxgm30kmXw94ArnfhifGzWsNKGBfRwGqZsBdIJHTwjaMPBs0hmz4ACP9NDa8BxjBKggYlQEFU0rL&#10;gRGFZxKxE0GD1WCgzPOAHO7hTU4flC1uM9Aa+SS3Vn6Fm8X7BRSPlnmeWWHqAYwwWm00cm8lDdlB&#10;8a0BaW6Aowxq+g+EHgEcS3bbGQYxSXZ5gE5x0KlJm0GiFbenntewp0O4VITyD8bVMjjAlq/liuIR&#10;1k2FPsw0ceA6oR987blVnkdg3DqkZHasluxbIHXcUlmGy2XLcFSEl2ZQxAX2wPy6ZZ1wdD/N8RGg&#10;USnglTikqX/vmwkGGqXYYQVIcdRs44DGsyvgjwCNiBu2iisyPXk24ueA7nFzarrNVM5A/B4e8cM9&#10;2wqnZj7lxHEENF/k6LYHEswMdsgyQ+JFJliE2E6cXeT6SKGid7ISpw+dZEcyAVo/fpSMKs4QmAZ+&#10;AH9NgSmKn7gtLOneYJ9Oa5/6Kb9RwltRqyRVt4NqlTzLENmBsuSoCAJc5kNMIfnXd3xuaCoFOB37&#10;VdJ4rT2VcvwBsnhMpV1KnioKMI+I4X1Tuvn2eDGXaplovOQEUxddauF7VixurqfYq/5mkMujokzj&#10;oILMPtxAR/LGPDZ5w5jrC7kcaGwETcwDOZBo3JEh3lU/O6ARM/me5cHL78YoxrZclEOhDJ+/sR0I&#10;grqWVrdcV7ccUVLcA4LpN29jxmY1+XMGIsMMPxCRFiQDLsUORIaCj7oc9WAUdhi/lsJuVpM0h+UP&#10;DUpZwwXbjt8gucwJYHt5Nhu8hgKAoodicM8nqqM8s4rUC602laopabUpJc2DaHUQUDE2cIiC7SYO&#10;t5a1W6hXp/0+/rJ22Pn2xD02NcaGwnZqH9rdM9SHg1dZplplO8pxS4GCjLJ8J6SV0pbKumFmlVBu&#10;6qFDaftoKG2fdLV8bug4VNp+JYKv6vkHcoRAKKuOHTR6DsERZNBki26kgSOcutfiUXAEFcRLjmDJ&#10;CP4wjmD4EF7h680ApBXWtIxjLIfavIirWqKys6K8MWai403sh+if71dKb+WertDsFII/gPIG6lQL&#10;FctuFFFVUFG7dzgTxpvb+FiJBuhyrDAWNFDuLlK/XKB9iAb5EbWdbG6J6lYsZKPT5pbkPuhFIxFS&#10;AUUzBbIDFLanJlAxEQrtWoFiR+v4AIoiI6Z9WFAojf4dL9ssQWE1myJ2gEJZRwtdjpus6oCKSvfk&#10;Uaai9CaUtOwlMkd7QuFNxAodYsWIfRrXtDShBRhQm0t/1fZGn0kx0XNc7sRLx1K6Uqvwz2pZA2rJ&#10;Ek7YMou+9U4n/OGX68AEKoatObWaSu2uqWXQkhxEStQ1D/Z2W1/yUTNLliWohS7OsoYLCOsmUFS1&#10;1w2NwsSiijAfQqtgsZYpFIJyAg1OuKtZ/SMGhVL0Wk64quvtAYrSOlL3OMxKCYrSqg5O+LROuAfu&#10;TuJ0sx3Ckvq4WvJi35JfVULiBc1OmaHzcKj4rSyS160KUqdgC4zHq4JggpzceAH6pWsmC9VMsIw8&#10;czh0QwzdEBvQ2NC6muuvWOcuGDYYpEKeOgyKxcMKdk6diEJN3LWU3lAw/NEUDFsNnawFqKZaRizr&#10;3qtFUHWN4PNYkZGfoaRuvicZvelxnw8mOyz4016NahvBh1/pue4cdqcW6TVhJFbPqyjxdRgR4ytX&#10;sQEW4ola4AZo4JsEka8dgt5sSAz7WNeP2yksa9ZQXJhny/SbI2oiB4R1rnf2kSGszIZ1ttxjZVsp&#10;LGFtknZB4IkQ1rmEUhDQyrlQrHy7tYKSqta2B6f4YKoFSXRtcn5xZ6X5OaQSIEDVkUBHIIpWS1c3&#10;FAIMAejOAJSW7G6BsSqfHgXGwMOKTPX4c6hKGdaGKB8Z0B1/0nKDLTBWZdvDwOiK8lV0oQrJYzCN&#10;iK76Kto7c41UD0IxrU4p0ChSCa2oo1pM2sEJIe2dIOro5IRl/whq/Bq12Yh8ucw3LGj7cBihSkls&#10;QFo1PdE70uRiYA4189d8+oC007Zc92HTVL5hA9KquYe+kWZQigKBrifX/i/99YC0h4c03LOt3nN7&#10;LoESY+fynkFAZVgAGv5vhCkD0B4e0HbkGOztOYbzAs2F1gOgMQOPTRucZ/eTLh4OTVNpiPe//jc9&#10;KAVP4CpVYYpN5bus+0lhgUV954CDazVXr8EzxLCJ9wCIxOfmrMFkEa6SeLKtDUA9Eoxa/kl9Hx59&#10;wp9rNt7/0SckxZ792QwwTdJHFoCqphl2AwrZctkq7lpi7aWSMgFRsuADT+4jmA6IOriScfeT8g5A&#10;VLXafNPrXlBHXd1NlU1A5Jj8g1M0eweooa2Fh/Yjf/hh6ybi+Z58mslnkdIDRKvvedq8fP7qs/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QQ4A&#10;AFtDb250ZW50X1R5cGVzXS54bWxQSwECFAAUAAAACACHTuJAihRmPNEAAACUAQAACwAAAAAAAAAB&#10;ACAAAABHDQAAX3JlbHMvLnJlbHNQSwECFAAUAAAACACHTuJAG3T7e9oAAAAKAQAADwAAAAAAAAAB&#10;ACAAAAA4AAAAZHJzL2Rvd25yZXYueG1sUEsBAhQAFAAAAAgAh07iQEmy7q64CwAAx3UAAA4AAAAA&#10;AAAAAQAgAAAAPwEAAGRycy9lMm9Eb2MueG1sUEsBAhQACgAAAAAAh07iQAAAAAAAAAAAAAAAAAQA&#10;AAAAAAAAAAAQAAAAFgAAAGRycy9QSwECFAAKAAAAAACHTuJAAAAAAAAAAAAAAAAABgAAAAAAAAAA&#10;ABAAAAAjDQAAX3JlbHMvUEsFBgAAAAAGAAYAWQEAAGkPAAAAAA==&#10;">
                <o:lock v:ext="edit" aspectratio="f"/>
                <v:shape id="文本框 4" o:spid="_x0000_s1026" o:spt="202" type="#_x0000_t202" style="position:absolute;left:11401;top:5935;height:680;width:452;" filled="f" stroked="f" coordsize="21600,21600" o:gfxdata="UEsFBgAAAAAAAAAAAAAAAAAAAAAAAFBLAwQKAAAAAACHTuJAAAAAAAAAAAAAAAAABAAAAGRycy9Q&#10;SwMEFAAAAAgAh07iQDOgsWi8AAAA2gAAAA8AAABkcnMvZG93bnJldi54bWxFj82qwjAUhPeC7xCO&#10;4E5TC4pUo0hBFPEu9Lpxd2yObbE5qU38u09vBOEuh5n5hpnOn6YSd2pcaVnBoB+BIM6sLjlXcPhd&#10;9sYgnEfWWFkmBS9yMJ+1W1NMtH3wju57n4sAYZeggsL7OpHSZQUZdH1bEwfvbBuDPsgml7rBR4Cb&#10;SsZRNJIGSw4LBdaUFpRd9jejYJMuf3B3is34r0pX2/Oivh6OQ6W6nUE0AeHp6f/D3/ZaK4jhcyXc&#10;ADl7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BQAAAAIAIdO4kDVXCYozAAAAI8BAAALAAAAAAAAAAEAIAAAAK4BAABf&#10;cmVscy8ucmVsc1BLAQIUABQAAAAIAIdO4kAzoLFovAAAANoAAAAPAAAAAAAAAAEAIAAAADgAAABk&#10;cnMvZG93bnJldi54bWxQSwECFAAUAAAACACHTuJAMy8FnjsAAAA5AAAAEAAAAAAAAAABACAAAAAh&#10;AQAAZHJzL3NoYXBleG1sLnhtbFBLAQIUAAoAAAAAAIdO4kAAAAAAAAAAAAAAAAAEAAAAAAAAAAAA&#10;EAAAABYAAABkcnMvUEsBAhQACgAAAAAAh07iQAAAAAAAAAAAAAAAAAYAAAAAAAAAAAAQAAAAigEA&#10;AF9yZWxzL1BLBQYAAAAABgAGAFsBAADL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  <w:t>否</w:t>
                        </w:r>
                      </w:p>
                    </w:txbxContent>
                  </v:textbox>
                </v:shape>
                <v:group id="组合 56" o:spid="_x0000_s1026" o:spt="203" style="position:absolute;left:6941;top:2040;height:12892;width:6274;" coordorigin="6941,2040" coordsize="6274,12892" o:gfxdata="UEsFBgAAAAAAAAAAAAAAAAAAAAAAAFBLAwQKAAAAAACHTuJAAAAAAAAAAAAAAAAABAAAAGRycy9Q&#10;SwMEFAAAAAgAh07iQBtfLta/AAAA2wAAAA8AAABkcnMvZG93bnJldi54bWxFj0FrwkAUhO9C/8Py&#10;Ct6aTbSWkrqGElQ8SKFJofT2yD6TYPZtyK6J/vtuoeBxmJlvmHV2NZ0YaXCtZQVJFIMgrqxuuVbw&#10;Ve6eXkE4j6yxs0wKbuQg2zzM1phqO/EnjYWvRYCwS1FB432fSumqhgy6yPbEwTvZwaAPcqilHnAK&#10;cNPJRRy/SIMth4UGe8obqs7FxSjYTzi9L5PteDyf8ttPufr4Piak1Pwxid9AeLr6e/i/fdAKVs/w&#10;9yX8ALn5B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UAAAACACHTuJACS23BNMAAACZ&#10;AQAACwAAAAAAAAABACAAAAC2AQAAX3JlbHMvLnJlbHNQSwECFAAUAAAACACHTuJAG18u1r8AAADb&#10;AAAADwAAAAAAAAABACAAAAA4AAAAZHJzL2Rvd25yZXYueG1sUEsBAhQAFAAAAAgAh07iQDMvBZ47&#10;AAAAOQAAABUAAAAAAAAAAQAgAAAAJAEAAGRycy9ncm91cHNoYXBleG1sLnhtbFBLAQIUAAoAAAAA&#10;AIdO4kAAAAAAAAAAAAAAAAAEAAAAAAAAAAAAEAAAABYAAABkcnMvUEsBAhQACgAAAAAAh07iQAAA&#10;AAAAAAAAAAAAAAYAAAAAAAAAAAAQAAAAkgEAAF9yZWxzL1BLBQYAAAAABgAGAGABAADhAwAAAAA=&#10;">
                  <o:lock v:ext="edit" aspectratio="f"/>
                  <v:group id="组合 54" o:spid="_x0000_s1026" o:spt="203" style="position:absolute;left:6941;top:2040;height:12892;width:6274;" coordorigin="7208,2454" coordsize="6274,12892" o:gfxdata="UEsFBgAAAAAAAAAAAAAAAAAAAAAAAFBLAwQKAAAAAACHTuJAAAAAAAAAAAAAAAAABAAAAGRycy9Q&#10;SwMEFAAAAAgAh07iQPv6Ezm9AAAA2wAAAA8AAABkcnMvZG93bnJldi54bWxFj0+LwjAUxO8Lfofw&#10;BG9rWsVFqqmIqOxBFlYF8fZoXv9g81Ka2Oq33ywIHoeZ+Q2zXD1MLTpqXWVZQTyOQBBnVldcKDif&#10;dp9zEM4ja6wtk4InOVilg48lJtr2/Evd0RciQNglqKD0vkmkdFlJBt3YNsTBy21r0AfZFlK32Ae4&#10;qeUkir6kwYrDQokNbUrKbse7UbDvsV9P4213uOWb5/U0+7kcYlJqNIyjBQhPD/8Ov9rfWsFsAv9f&#10;wg+Q6R9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FAAAAAgAh07iQAkttwTTAAAAmQEA&#10;AAsAAAAAAAAAAQAgAAAAtAEAAF9yZWxzLy5yZWxzUEsBAhQAFAAAAAgAh07iQPv6Ezm9AAAA2wAA&#10;AA8AAAAAAAAAAQAgAAAAOAAAAGRycy9kb3ducmV2LnhtbFBLAQIUABQAAAAIAIdO4kAzLwWeOwAA&#10;ADkAAAAVAAAAAAAAAAEAIAAAACIBAABkcnMvZ3JvdXBzaGFwZXhtbC54bWxQSwECFAAKAAAAAACH&#10;TuJAAAAAAAAAAAAAAAAABAAAAAAAAAAAABAAAAAWAAAAZHJzL1BLAQIUAAoAAAAAAIdO4kAAAAAA&#10;AAAAAAAAAAAGAAAAAAAAAAAAEAAAAJABAABfcmVscy9QSwUGAAAAAAYABgBgAQAA3wMAAAAA&#10;">
                    <o:lock v:ext="edit" aspectratio="f"/>
                    <v:group id="组合 7" o:spid="_x0000_s1026" o:spt="203" style="position:absolute;left:8951;top:14814;height:532;width:1880;" coordorigin="13405,5840" coordsize="2027,1134" o:gfxdata="UEsFBgAAAAAAAAAAAAAAAAAAAAAAAFBLAwQKAAAAAACHTuJAAAAAAAAAAAAAAAAABAAAAGRycy9Q&#10;SwMEFAAAAAgAh07iQHTySXu7AAAA2gAAAA8AAABkcnMvZG93bnJldi54bWxFj0GLwjAUhO8L/ofw&#10;BG9rWsVFqlFEVDyIsCqIt0fzbIvNS2liq//eCILHYWa+YabzhylFQ7UrLCuI+xEI4tTqgjMFp+P6&#10;dwzCeWSNpWVS8CQH81nnZ4qJti3/U3PwmQgQdgkqyL2vEildmpNB17cVcfCutjbog6wzqWtsA9yU&#10;chBFf9JgwWEhx4qWOaW3w90o2LTYLobxqtndrsvn5Tjan3cxKdXrxtEEhKeH/4Y/7a1WMIL3lXAD&#10;5OwF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BQAAAAIAIdO4kAJLbcE0wAAAJkBAAAL&#10;AAAAAAAAAAEAIAAAALIBAABfcmVscy8ucmVsc1BLAQIUABQAAAAIAIdO4kB08kl7uwAAANoAAAAP&#10;AAAAAAAAAAEAIAAAADgAAABkcnMvZG93bnJldi54bWxQSwECFAAUAAAACACHTuJAMy8FnjsAAAA5&#10;AAAAFQAAAAAAAAABACAAAAAgAQAAZHJzL2dyb3Vwc2hhcGV4bWwueG1sUEsBAhQACgAAAAAAh07i&#10;QAAAAAAAAAAAAAAAAAQAAAAAAAAAAAAQAAAAFgAAAGRycy9QSwECFAAKAAAAAACHTuJAAAAAAAAA&#10;AAAAAAAABgAAAAAAAAAAABAAAACOAQAAX3JlbHMvUEsFBgAAAAAGAAYAYAEAAN0DAAAAAA==&#10;">
                      <o:lock v:ext="edit" aspectratio="f"/>
                      <v:shape id="文本框 5" o:spid="_x0000_s1026" o:spt="202" type="#_x0000_t202" style="position:absolute;left:13746;top:5840;height:1134;width:1253;" fillcolor="#FFFFFF" filled="t" stroked="f" coordsize="21600,21600" o:gfxdata="UEsFBgAAAAAAAAAAAAAAAAAAAAAAAFBLAwQKAAAAAACHTuJAAAAAAAAAAAAAAAAABAAAAGRycy9Q&#10;SwMEFAAAAAgAh07iQPaqyhO3AAAA2gAAAA8AAABkcnMvZG93bnJldi54bWxFj0urwjAUhPcX/A/h&#10;CO6uaVVEqtGFILgSfK4PzbEpNiclic9fbwTB5TAz3zCzxcM24kY+1I4V5P0MBHHpdM2VgsN+9T8B&#10;ESKyxsYxKXhSgMW88zfDQrs7b+m2i5VIEA4FKjAxtoWUoTRkMfRdS5y8s/MWY5K+ktrjPcFtIwdZ&#10;NpYWa04LBltaGiovu6tVcKrs63TMW2+0bUa8eT33B1cr1evm2RREpEf8hb/ttVYwhM+VdAPk/A1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UAAAACACHTuJA1VwmKMwAAACPAQAACwAAAAAAAAABACAAAACpAQAAX3JlbHMv&#10;LnJlbHNQSwECFAAUAAAACACHTuJA9qrKE7cAAADaAAAADwAAAAAAAAABACAAAAA4AAAAZHJzL2Rv&#10;d25yZXYueG1sUEsBAhQAFAAAAAgAh07iQDMvBZ47AAAAOQAAABAAAAAAAAAAAQAgAAAAHAEAAGRy&#10;cy9zaGFwZXhtbC54bWxQSwECFAAKAAAAAACHTuJAAAAAAAAAAAAAAAAABAAAAAAAAAAAABAAAAAW&#10;AAAAZHJzL1BLAQIUAAoAAAAAAIdO4kAAAAAAAAAAAAAAAAAGAAAAAAAAAAAAEAAAAIUBAABfcmVs&#10;cy9QSwUGAAAAAAYABgBbAQAAxgMAAAAA&#10;">
                        <v:fill on="t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结  案</w:t>
                              </w:r>
                            </w:p>
                          </w:txbxContent>
                        </v:textbox>
                      </v:shape>
                      <v:roundrect id="圆角矩形 6" o:spid="_x0000_s1026" o:spt="2" style="position:absolute;left:13405;top:5853;height:840;width:2027;v-text-anchor:middle;" filled="f" stroked="t" coordsize="21600,21600" arcsize="0.166666666666667" o:gfxdata="UEsFBgAAAAAAAAAAAAAAAAAAAAAAAFBLAwQKAAAAAACHTuJAAAAAAAAAAAAAAAAABAAAAGRycy9Q&#10;SwMEFAAAAAgAh07iQN8cw4e8AAAA2gAAAA8AAABkcnMvZG93bnJldi54bWxFj0GLwjAUhO/C/ofw&#10;Frxp6nYV6Zr2ICh6ULD6Ax7Nsy3bvNQmW+u/NwuCx2FmvmFW2WAa0VPnassKZtMIBHFhdc2lgst5&#10;M1mCcB5ZY2OZFDzIQZZ+jFaYaHvnE/W5L0WAsEtQQeV9m0jpiooMuqltiYN3tZ1BH2RXSt3hPcBN&#10;I7+iaCEN1hwWKmxpXVHxm/8ZBf124W9lfDhe10Pe7+Jhb47xXKnx5yz6AeFp8O/wq73TCr7h/0q4&#10;ATJ9A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BQAAAAIAIdO4kDVXCYozAAAAI8BAAALAAAAAAAAAAEAIAAAAK4BAABf&#10;cmVscy8ucmVsc1BLAQIUABQAAAAIAIdO4kDfHMOHvAAAANoAAAAPAAAAAAAAAAEAIAAAADgAAABk&#10;cnMvZG93bnJldi54bWxQSwECFAAUAAAACACHTuJAMy8FnjsAAAA5AAAAEAAAAAAAAAABACAAAAAh&#10;AQAAZHJzL3NoYXBleG1sLnhtbFBLAQIUAAoAAAAAAIdO4kAAAAAAAAAAAAAAAAAEAAAAAAAAAAAA&#10;EAAAABYAAABkcnMvUEsBAhQACgAAAAAAh07iQAAAAAAAAAAAAAAAAAYAAAAAAAAAAAAQAAAAigEA&#10;AF9yZWxzL1BLBQYAAAAABgAGAFsBAADL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roundrect>
                    </v:group>
                    <v:shape id="直接箭头连接符 8" o:spid="_x0000_s1026" o:spt="32" type="#_x0000_t32" style="position:absolute;left:9906;top:14400;flip:x;height:439;width:6;" filled="f" stroked="t" coordsize="21600,21600" o:gfxdata="UEsFBgAAAAAAAAAAAAAAAAAAAAAAAFBLAwQKAAAAAACHTuJAAAAAAAAAAAAAAAAABAAAAGRycy9Q&#10;SwMEFAAAAAgAh07iQNRbOF+8AAAA2gAAAA8AAABkcnMvZG93bnJldi54bWxFj0FrAjEUhO8F/0N4&#10;Qm/dxFJFtkYPloLQXrSCeHtsXjerm5dtEt3tv28EocdhZr5hFqvBteJKITaeNUwKBYK48qbhWsP+&#10;6/1pDiImZIOtZ9LwSxFWy9HDAkvje97SdZdqkSEcS9RgU+pKKWNlyWEsfEecvW8fHKYsQy1NwD7D&#10;XSuflZpJhw3nBYsdrS1V593FaTh8quN08MGejj8v9qN5qw8n12v9OJ6oVxCJhvQfvrc3RsMMblfy&#10;DZDL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BQAAAAIAIdO4kDVXCYozAAAAI8BAAALAAAAAAAAAAEAIAAAAK4BAABf&#10;cmVscy8ucmVsc1BLAQIUABQAAAAIAIdO4kDUWzhfvAAAANoAAAAPAAAAAAAAAAEAIAAAADgAAABk&#10;cnMvZG93bnJldi54bWxQSwECFAAUAAAACACHTuJAMy8FnjsAAAA5AAAAEAAAAAAAAAABACAAAAAh&#10;AQAAZHJzL3NoYXBleG1sLnhtbFBLAQIUAAoAAAAAAIdO4kAAAAAAAAAAAAAAAAAEAAAAAAAAAAAA&#10;EAAAABYAAABkcnMvUEsBAhQACgAAAAAAh07iQAAAAAAAAAAAAAAAAAYAAAAAAAAAAAAQAAAAigEA&#10;AF9yZWxzL1BLBQYAAAAABgAGAFsBAADLAw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  <v:group id="组合 53" o:spid="_x0000_s1026" o:spt="203" style="position:absolute;left:7208;top:2454;height:11920;width:6274;" coordorigin="7208,2454" coordsize="6274,11920" o:gfxdata="UEsFBgAAAAAAAAAAAAAAAAAAAAAAAFBLAwQKAAAAAACHTuJAAAAAAAAAAAAAAAAABAAAAGRycy9Q&#10;SwMEFAAAAAgAh07iQAsojU6+AAAA2wAAAA8AAABkcnMvZG93bnJldi54bWxFj0FrwkAUhO8F/8Py&#10;Cr3VzbZYJHUNJVjpQQpVQXp7ZJ9JSPZtyK5J/PfdguBxmJlvmFU22VYM1PvasQY1T0AQF87UXGo4&#10;Hj6flyB8QDbYOiYNV/KQrWcPK0yNG/mHhn0oRYSwT1FDFUKXSumLiiz6ueuIo3d2vcUQZV9K0+MY&#10;4baVL0nyJi3WHBcq7CivqGj2F6thO+L48ao2w64559ffw+L7tFOk9dOjSt5BBJrCPXxrfxkNCwX/&#10;X+IPkOs/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BQAAAAIAIdO4kAJLbcE0wAAAJkB&#10;AAALAAAAAAAAAAEAIAAAALUBAABfcmVscy8ucmVsc1BLAQIUABQAAAAIAIdO4kALKI1OvgAAANsA&#10;AAAPAAAAAAAAAAEAIAAAADgAAABkcnMvZG93bnJldi54bWxQSwECFAAUAAAACACHTuJAMy8FnjsA&#10;AAA5AAAAFQAAAAAAAAABACAAAAAjAQAAZHJzL2dyb3Vwc2hhcGV4bWwueG1sUEsBAhQACgAAAAAA&#10;h07iQAAAAAAAAAAAAAAAAAQAAAAAAAAAAAAQAAAAFgAAAGRycy9QSwECFAAKAAAAAACHTuJAAAAA&#10;AAAAAAAAAAAABgAAAAAAAAAAABAAAACRAQAAX3JlbHMvUEsFBgAAAAAGAAYAYAEAAOADAAAAAA==&#10;">
                      <o:lock v:ext="edit" aspectratio="f"/>
                      <v:shape id="直接箭头连接符 9" o:spid="_x0000_s1026" o:spt="32" type="#_x0000_t32" style="position:absolute;left:8119;top:11042;flip:x;height:309;width:1843;" filled="f" stroked="t" coordsize="21600,21600" o:gfxdata="UEsFBgAAAAAAAAAAAAAAAAAAAAAAAFBLAwQKAAAAAACHTuJAAAAAAAAAAAAAAAAABAAAAGRycy9Q&#10;SwMEFAAAAAgAh07iQLsXncS8AAAA2gAAAA8AAABkcnMvZG93bnJldi54bWxFj0FrAjEUhO8F/0N4&#10;greaWGyV1ejBUijYi7Yg3h6b52Z187JNUnf996ZQ6HGYmW+Y5bp3jbhSiLVnDZOxAkFcelNzpeHr&#10;8+1xDiImZIONZ9Jwowjr1eBhiYXxHe/ouk+VyBCOBWqwKbWFlLG05DCOfUucvZMPDlOWoZImYJfh&#10;rpFPSr1IhzXnBYstbSyVl/2P03D4UMfn3gd7Pn5P7bZ+rQ5n12k9Gk7UAkSiPv2H/9rvRsMMfq/k&#10;GyBX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BQAAAAIAIdO4kDVXCYozAAAAI8BAAALAAAAAAAAAAEAIAAAAK4BAABf&#10;cmVscy8ucmVsc1BLAQIUABQAAAAIAIdO4kC7F53EvAAAANoAAAAPAAAAAAAAAAEAIAAAADgAAABk&#10;cnMvZG93bnJldi54bWxQSwECFAAUAAAACACHTuJAMy8FnjsAAAA5AAAAEAAAAAAAAAABACAAAAAh&#10;AQAAZHJzL3NoYXBleG1sLnhtbFBLAQIUAAoAAAAAAIdO4kAAAAAAAAAAAAAAAAAEAAAAAAAAAAAA&#10;EAAAABYAAABkcnMvUEsBAhQACgAAAAAAh07iQAAAAAAAAAAAAAAAAAYAAAAAAAAAAAAQAAAAigEA&#10;AF9yZWxzL1BLBQYAAAAABgAGAFsBAADLAwAAAAA=&#10;">
                        <v:fill on="f" focussize="0,0"/>
                        <v:stroke color="#000000" joinstyle="round" endarrow="open"/>
                        <v:imagedata o:title=""/>
                        <o:lock v:ext="edit" aspectratio="f"/>
                      </v:shape>
                      <v:shape id="直接箭头连接符 10" o:spid="_x0000_s1026" o:spt="32" type="#_x0000_t32" style="position:absolute;left:9962;top:11042;height:309;width:1744;" filled="f" stroked="t" coordsize="21600,21600" o:gfxdata="UEsFBgAAAAAAAAAAAAAAAAAAAAAAAFBLAwQKAAAAAACHTuJAAAAAAAAAAAAAAAAABAAAAGRycy9Q&#10;SwMEFAAAAAgAh07iQBlXYW24AAAA2gAAAA8AAABkcnMvZG93bnJldi54bWxFT82KwjAQvgv7DmEW&#10;vNnUorJUowdB2IKLqPsAQzO2xWZSm9mqb785CB4/vv/V5uFaNVAfGs8GpkkKirj0tuHKwO95N/kC&#10;FQTZYuuZDDwpwGb9MVphbv2djzScpFIxhEOOBmqRLtc6lDU5DInviCN38b1DibCvtO3xHsNdq7M0&#10;XWiHDceGGjva1lReT3/OQFbc5LnbFzIcZP5zc9l+VnSlMePPaboEJfSQt/jl/rYG4tZ4Jd4Avf4H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FAAAAAgAh07iQNVcJijMAAAAjwEAAAsAAAAAAAAAAQAgAAAAqgEAAF9yZWxz&#10;Ly5yZWxzUEsBAhQAFAAAAAgAh07iQBlXYW24AAAA2gAAAA8AAAAAAAAAAQAgAAAAOAAAAGRycy9k&#10;b3ducmV2LnhtbFBLAQIUABQAAAAIAIdO4kAzLwWeOwAAADkAAAAQAAAAAAAAAAEAIAAAAB0BAABk&#10;cnMvc2hhcGV4bWwueG1sUEsBAhQACgAAAAAAh07iQAAAAAAAAAAAAAAAAAQAAAAAAAAAAAAQAAAA&#10;FgAAAGRycy9QSwECFAAKAAAAAACHTuJAAAAAAAAAAAAAAAAABgAAAAAAAAAAABAAAACGAQAAX3Jl&#10;bHMvUEsFBgAAAAAGAAYAWwEAAMcDAAAAAA==&#10;">
                        <v:fill on="f" focussize="0,0"/>
                        <v:stroke color="#000000" joinstyle="round" endarrow="open"/>
                        <v:imagedata o:title=""/>
                        <o:lock v:ext="edit" aspectratio="f"/>
                      </v:shape>
                      <v:shape id="文本框 11" o:spid="_x0000_s1026" o:spt="202" type="#_x0000_t202" style="position:absolute;left:7275;top:11333;height:428;width:1772;" fillcolor="#FFFFFF" filled="t" stroked="t" coordsize="21600,21600" o:gfxdata="UEsFBgAAAAAAAAAAAAAAAAAAAAAAAFBLAwQKAAAAAACHTuJAAAAAAAAAAAAAAAAABAAAAGRycy9Q&#10;SwMEFAAAAAgAh07iQJhUpG62AAAA2gAAAA8AAABkcnMvZG93bnJldi54bWxFj8EKwjAQRO+C/xBW&#10;8GZTFUSrUVAQxJvai7elWdtisylJtPr3RhA8DjPzhlltXqYRT3K+tqxgnKQgiAuray4V5Jf9aA7C&#10;B2SNjWVS8CYPm3W/t8JM245P9DyHUkQI+wwVVCG0mZS+qMigT2xLHL2bdQZDlK6U2mEX4aaRkzSd&#10;SYM1x4UKW9pVVNzPD6PgMNuGK+X6qKeTqe1yWbhb45UaDsbpEkSgV/iHf+2DVrCA75V4A+T6A1BL&#10;AwQUAAAACACHTuJAMy8FnjsAAAA5AAAAEAAAAGRycy9zaGFwZXhtbC54bWyzsa/IzVEoSy0qzszP&#10;s1Uy1DNQUkjNS85PycxLt1UKDXHTtVBSKC5JzEtJzMnPS7VVqkwtVrK34+UCAFBLAwQKAAAAAACH&#10;TuJAAAAAAAAAAAAAAAAABgAAAF9yZWxzL1BLAwQUAAAACACHTuJA1VwmKMwAAACPAQAACwAAAF9y&#10;ZWxzLy5yZWxzpZCxagMxDIb3QN/BaO/5kqGUEF+2QtaQQldh6+5MzpaxzDV5+7iUQi9ky6BBv9D3&#10;Ce32lzCpmbJ4jgbWTQuKomXn42Dg8/Tx+g5KCkaHE0cycCWBffey2h1pwlKXZPRJVKVEMTCWkrZa&#10;ix0poDScKNZJzzlgqW0edEJ7xoH0pm3fdP7PgG7BVAdnIB/cBtTpmqr5jh28zSzcl8Zy0Nz33j6i&#10;ahkx0VeYKgbzQMWAy/Kb1tOaWqAfm9dPmh1/xyPNS/FPmGn+8+rFG7sbUEsDBBQAAAAIAIdO4kBa&#10;4xFm9wAAAOIBAAATAAAAW0NvbnRlbnRfVHlwZXNdLnhtbJWRTU/EIBCG7yb+BzJX01I9GGNK92D1&#10;qEbXHzCBaUu2BcJg3f330v24GNfEI8y8z/sE6tV2GsVMka13Cq7LCgQ57Y11vYKP9VNxB4ITOoOj&#10;d6RgRwyr5vKiXu8CschpxwqGlMK9lKwHmpBLH8jlSefjhCkfYy8D6g32JG+q6lZq7xK5VKSFAU3d&#10;UoefYxKP23x9MIk0MoiHw+LSpQBDGK3GlE3l7MyPluLYUObkfocHG/gqa4D8tWGZnC845l7y00Rr&#10;SLxiTM84ZQ1pIkvjv1ykufwbslhOXPius5rKNnKbY280n6zO0XnAQBn9X/z7kjvB5f6Hmm9QSwEC&#10;FAAUAAAACACHTuJAWuMRZvcAAADiAQAAEwAAAAAAAAABACAAAACdAgAAW0NvbnRlbnRfVHlwZXNd&#10;LnhtbFBLAQIUABQAAAAIAIdO4kDVXCYozAAAAI8BAAALAAAAAAAAAAEAIAAAAKgBAABfcmVscy8u&#10;cmVsc1BLAQIUABQAAAAIAIdO4kCYVKRutgAAANoAAAAPAAAAAAAAAAEAIAAAADgAAABkcnMvZG93&#10;bnJldi54bWxQSwECFAAUAAAACACHTuJAMy8FnjsAAAA5AAAAEAAAAAAAAAABACAAAAAbAQAAZHJz&#10;L3NoYXBleG1sLnhtbFBLAQIUAAoAAAAAAIdO4kAAAAAAAAAAAAAAAAAEAAAAAAAAAAAAEAAAABYA&#10;AABkcnMvUEsBAhQACgAAAAAAh07iQAAAAAAAAAAAAAAAAAYAAAAAAAAAAAAQAAAAhAEAAF9yZWxz&#10;L1BLBQYAAAAABgAGAFsBAADFAwAAAAA=&#10;">
                        <v:fill on="t" focussize="0,0"/>
                        <v:stroke weight="0.5pt"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死亡</w:t>
                              </w:r>
                            </w:p>
                          </w:txbxContent>
                        </v:textbox>
                      </v:shape>
                      <v:shape id="文本框 12" o:spid="_x0000_s1026" o:spt="202" type="#_x0000_t202" style="position:absolute;left:10635;top:11333;height:428;width:1772;" fillcolor="#FFFFFF" filled="t" stroked="t" coordsize="21600,21600" o:gfxdata="UEsFBgAAAAAAAAAAAAAAAAAAAAAAAFBLAwQKAAAAAACHTuJAAAAAAAAAAAAAAAAABAAAAGRycy9Q&#10;SwMEFAAAAAgAh07iQPz0gia4AAAA2wAAAA8AAABkcnMvZG93bnJldi54bWxFj0GrwkAMhO+C/2GJ&#10;4E23Koj0uQoKgnhTe/EWurEtr5stu6vVf28OgreEmcx8WW9frlVPCrHxbGA2zUARl942XBkorofJ&#10;ClRMyBZbz2TgTRG2m+Fgjbn1PZ/peUmVkhCOORqoU+pyrWNZk8M49R2xaHcfHCZZQ6VtwF7CXavn&#10;WbbUDhuWhho72tdU/l8ezsBxuUs3KuzJLuYL3xe6DPc2GjMezbI/UIle6Wf+Xh+t4Au9/CID6M0H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FAAAAAgAh07iQNVcJijMAAAAjwEAAAsAAAAAAAAAAQAgAAAAqgEAAF9yZWxz&#10;Ly5yZWxzUEsBAhQAFAAAAAgAh07iQPz0gia4AAAA2wAAAA8AAAAAAAAAAQAgAAAAOAAAAGRycy9k&#10;b3ducmV2LnhtbFBLAQIUABQAAAAIAIdO4kAzLwWeOwAAADkAAAAQAAAAAAAAAAEAIAAAAB0BAABk&#10;cnMvc2hhcGV4bWwueG1sUEsBAhQACgAAAAAAh07iQAAAAAAAAAAAAAAAAAQAAAAAAAAAAAAQAAAA&#10;FgAAAGRycy9QSwECFAAKAAAAAACHTuJAAAAAAAAAAAAAAAAABgAAAAAAAAAAABAAAACGAQAAX3Jl&#10;bHMvUEsFBgAAAAAGAAYAWwEAAMcDAAAAAA==&#10;">
                        <v:fill on="t" focussize="0,0"/>
                        <v:stroke weight="0.5pt"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出院/转院</w:t>
                              </w:r>
                            </w:p>
                          </w:txbxContent>
                        </v:textbox>
                      </v:shape>
                      <v:shape id="直接箭头连接符 13" o:spid="_x0000_s1026" o:spt="32" type="#_x0000_t32" style="position:absolute;left:8080;top:11773;flip:x;height:439;width:6;" filled="f" stroked="t" coordsize="21600,21600" o:gfxdata="UEsFBgAAAAAAAAAAAAAAAAAAAAAAAFBLAwQKAAAAAACHTuJAAAAAAAAAAAAAAAAABAAAAGRycy9Q&#10;SwMEFAAAAAgAh07iQBL8DOW7AAAA2wAAAA8AAABkcnMvZG93bnJldi54bWxFT01rAjEQvRf8D2EE&#10;bzVZsUVWowelILSXWkG8DZtxs7qZbJPU3f77plDobR7vc1abwbXiTiE2njUUUwWCuPKm4VrD8ePl&#10;cQEiJmSDrWfS8E0RNuvRwwpL43t+p/sh1SKHcCxRg02pK6WMlSWHceo74sxdfHCYMgy1NAH7HO5a&#10;OVPqWTpsODdY7GhrqbodvpyG05s6Pw0+2Ov5c25fm119urpe68m4UEsQiYb0L/5z702eX8DvL/kA&#10;uf4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FAAAAAgAh07iQNVcJijMAAAAjwEAAAsAAAAAAAAAAQAgAAAArQEAAF9y&#10;ZWxzLy5yZWxzUEsBAhQAFAAAAAgAh07iQBL8DOW7AAAA2wAAAA8AAAAAAAAAAQAgAAAAOAAAAGRy&#10;cy9kb3ducmV2LnhtbFBLAQIUABQAAAAIAIdO4kAzLwWeOwAAADkAAAAQAAAAAAAAAAEAIAAAACAB&#10;AABkcnMvc2hhcGV4bWwueG1sUEsBAhQACgAAAAAAh07iQAAAAAAAAAAAAAAAAAQAAAAAAAAAAAAQ&#10;AAAAFgAAAGRycy9QSwECFAAKAAAAAACHTuJAAAAAAAAAAAAAAAAABgAAAAAAAAAAABAAAACJAQAA&#10;X3JlbHMvUEsFBgAAAAAGAAYAWwEAAMoDAAAAAA==&#10;">
                        <v:fill on="f" focussize="0,0"/>
                        <v:stroke color="#000000" joinstyle="round" endarrow="open"/>
                        <v:imagedata o:title=""/>
                        <o:lock v:ext="edit" aspectratio="f"/>
                      </v:shape>
                      <v:shape id="文本框 14" o:spid="_x0000_s1026" o:spt="202" type="#_x0000_t202" style="position:absolute;left:7208;top:12212;height:428;width:1772;" fillcolor="#FFFFFF" filled="t" stroked="t" coordsize="21600,21600" o:gfxdata="UEsFBgAAAAAAAAAAAAAAAAAAAAAAAFBLAwQKAAAAAACHTuJAAAAAAAAAAAAAAAAABAAAAGRycy9Q&#10;SwMEFAAAAAgAh07iQGNqucq0AAAA2wAAAA8AAABkcnMvZG93bnJldi54bWxFT70KwjAQ3gXfIZzg&#10;ZlMriFSjoCCIm9rF7WjOtthcShKtvr0RBLf7+H5vtXmZVjzJ+caygmmSgiAurW64UlBc9pMFCB+Q&#10;NbaWScGbPGzWw8EKc217PtHzHCoRQ9jnqKAOocul9GVNBn1iO+LI3awzGCJ0ldQO+xhuWpml6Vwa&#10;bDg21NjRrqbyfn4YBYf5Nlyp0Ec9y2a2L2Tpbq1XajyapksQgV7hL/65DzrOz+D7SzxArj9QSwME&#10;FAAAAAgAh07iQDMvBZ47AAAAOQAAABAAAABkcnMvc2hhcGV4bWwueG1ss7GvyM1RKEstKs7Mz7NV&#10;MtQzUFJIzUvOT8nMS7dVCg1x07VQUiguScxLSczJz0u1VapMLVayt+PlAgBQSwMECgAAAAAAh07i&#10;QAAAAAAAAAAAAAAAAAYAAABfcmVscy9QSwMEFAAAAAgAh07iQNVcJijMAAAAjwEAAAsAAABfcmVs&#10;cy8ucmVsc6WQsWoDMQyG90DfwWjv+ZKhlBBftkLWkEJXYevuTM6Wscw1efu4lEIvZMugQb/Q9wnt&#10;9pcwqZmyeI4G1k0LiqJl5+Ng4PP08foOSgpGhxNHMnAlgX33stodacJSl2T0SVSlRDEwlpK2Wosd&#10;KaA0nCjWSc85YKltHnRCe8aB9KZt33T+z4BuwVQHZyAf3AbU6Zqq+Y4dvM0s3JfGctDc994+omoZ&#10;MdFXmCoG80DFgMvym9bTmlqgH5vXT5odf8cjzUvxT5hp/vPqxRu7G1BLAwQUAAAACACHTuJAWuMR&#10;ZvcAAADiAQAAEwAAAFtDb250ZW50X1R5cGVzXS54bWyVkU1PxCAQhu8m/gcyV9NSPRhjSvdg9ahG&#10;1x8wgWlLtgXCYN3999L9uBjXxCPMvM/7BOrVdhrFTJGtdwquywoEOe2Ndb2Cj/VTcQeCEzqDo3ek&#10;YEcMq+byol7vArHIaccKhpTCvZSsB5qQSx/I5Unn44QpH2MvA+oN9iRvqupWau8SuVSkhQFN3VKH&#10;n2MSj9t8fTCJNDKIh8Pi0qUAQxitxpRN5ezMj5bi2FDm5H6HBxv4KmuA/LVhmZwvOOZe8tNEa0i8&#10;YkzPOGUNaSJL479cpLn8G7JYTlz4rrOayjZym2NvNJ+sztF5wEAZ/V/8+5I7weX+h5pvUEsBAhQA&#10;FAAAAAgAh07iQFrjEWb3AAAA4gEAABMAAAAAAAAAAQAgAAAAmwIAAFtDb250ZW50X1R5cGVzXS54&#10;bWxQSwECFAAUAAAACACHTuJA1VwmKMwAAACPAQAACwAAAAAAAAABACAAAACmAQAAX3JlbHMvLnJl&#10;bHNQSwECFAAUAAAACACHTuJAY2q5yrQAAADbAAAADwAAAAAAAAABACAAAAA4AAAAZHJzL2Rvd25y&#10;ZXYueG1sUEsBAhQAFAAAAAgAh07iQDMvBZ47AAAAOQAAABAAAAAAAAAAAQAgAAAAGQEAAGRycy9z&#10;aGFwZXhtbC54bWxQSwECFAAKAAAAAACHTuJAAAAAAAAAAAAAAAAABAAAAAAAAAAAABAAAAAWAAAA&#10;ZHJzL1BLAQIUAAoAAAAAAIdO4kAAAAAAAAAAAAAAAAAGAAAAAAAAAAAAEAAAAIIBAABfcmVscy9Q&#10;SwUGAAAAAAYABgBbAQAAwwMAAAAA&#10;">
                        <v:fill on="t" focussize="0,0"/>
                        <v:stroke weight="0.5pt"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哀伤辅导</w:t>
                              </w:r>
                            </w:p>
                          </w:txbxContent>
                        </v:textbox>
                      </v:shape>
                      <v:shape id="文本框 15" o:spid="_x0000_s1026" o:spt="202" type="#_x0000_t202" style="position:absolute;left:8328;top:13066;height:428;width:2944;" fillcolor="#FFFFFF" filled="t" stroked="t" coordsize="21600,21600" o:gfxdata="UEsFBgAAAAAAAAAAAAAAAAAAAAAAAFBLAwQKAAAAAACHTuJAAAAAAAAAAAAAAAAABAAAAGRycy9Q&#10;SwMEFAAAAAgAh07iQAwmHFG0AAAA2wAAAA8AAABkcnMvZG93bnJldi54bWxFT70KwjAQ3gXfIZzg&#10;ZlMtiFSjoCCIm9rF7WjOtthcShKtvr0RBLf7+H5vtXmZVjzJ+caygmmSgiAurW64UlBc9pMFCB+Q&#10;NbaWScGbPGzWw8EKc217PtHzHCoRQ9jnqKAOocul9GVNBn1iO+LI3awzGCJ0ldQO+xhuWjlL07k0&#10;2HBsqLGjXU3l/fwwCg7zbbhSoY86m2W2L2Tpbq1XajyapksQgV7hL/65DzrOz+D7SzxArj9QSwME&#10;FAAAAAgAh07iQDMvBZ47AAAAOQAAABAAAABkcnMvc2hhcGV4bWwueG1ss7GvyM1RKEstKs7Mz7NV&#10;MtQzUFJIzUvOT8nMS7dVCg1x07VQUiguScxLSczJz0u1VapMLVayt+PlAgBQSwMECgAAAAAAh07i&#10;QAAAAAAAAAAAAAAAAAYAAABfcmVscy9QSwMEFAAAAAgAh07iQNVcJijMAAAAjwEAAAsAAABfcmVs&#10;cy8ucmVsc6WQsWoDMQyG90DfwWjv+ZKhlBBftkLWkEJXYevuTM6Wscw1efu4lEIvZMugQb/Q9wnt&#10;9pcwqZmyeI4G1k0LiqJl5+Ng4PP08foOSgpGhxNHMnAlgX33stodacJSl2T0SVSlRDEwlpK2Wosd&#10;KaA0nCjWSc85YKltHnRCe8aB9KZt33T+z4BuwVQHZyAf3AbU6Zqq+Y4dvM0s3JfGctDc994+omoZ&#10;MdFXmCoG80DFgMvym9bTmlqgH5vXT5odf8cjzUvxT5hp/vPqxRu7G1BLAwQUAAAACACHTuJAWuMR&#10;ZvcAAADiAQAAEwAAAFtDb250ZW50X1R5cGVzXS54bWyVkU1PxCAQhu8m/gcyV9NSPRhjSvdg9ahG&#10;1x8wgWlLtgXCYN3999L9uBjXxCPMvM/7BOrVdhrFTJGtdwquywoEOe2Ndb2Cj/VTcQeCEzqDo3ek&#10;YEcMq+byol7vArHIaccKhpTCvZSsB5qQSx/I5Unn44QpH2MvA+oN9iRvqupWau8SuVSkhQFN3VKH&#10;n2MSj9t8fTCJNDKIh8Pi0qUAQxitxpRN5ezMj5bi2FDm5H6HBxv4KmuA/LVhmZwvOOZe8tNEa0i8&#10;YkzPOGUNaSJL479cpLn8G7JYTlz4rrOayjZym2NvNJ+sztF5wEAZ/V/8+5I7weX+h5pvUEsBAhQA&#10;FAAAAAgAh07iQFrjEWb3AAAA4gEAABMAAAAAAAAAAQAgAAAAmwIAAFtDb250ZW50X1R5cGVzXS54&#10;bWxQSwECFAAUAAAACACHTuJA1VwmKMwAAACPAQAACwAAAAAAAAABACAAAACmAQAAX3JlbHMvLnJl&#10;bHNQSwECFAAUAAAACACHTuJADCYcUbQAAADbAAAADwAAAAAAAAABACAAAAA4AAAAZHJzL2Rvd25y&#10;ZXYueG1sUEsBAhQAFAAAAAgAh07iQDMvBZ47AAAAOQAAABAAAAAAAAAAAQAgAAAAGQEAAGRycy9z&#10;aGFwZXhtbC54bWxQSwECFAAKAAAAAACHTuJAAAAAAAAAAAAAAAAABAAAAAAAAAAAABAAAAAWAAAA&#10;ZHJzL1BLAQIUAAoAAAAAAIdO4kAAAAAAAAAAAAAAAAAGAAAAAAAAAAAAEAAAAIIBAABfcmVscy9Q&#10;SwUGAAAAAAYABgBbAQAAwwMAAAAA&#10;">
                        <v:fill on="t" focussize="0,0"/>
                        <v:stroke weight="0.5pt"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满意度调查、质控评价</w:t>
                              </w:r>
                            </w:p>
                          </w:txbxContent>
                        </v:textbox>
                      </v:shape>
                      <v:shape id="文本框 16" o:spid="_x0000_s1026" o:spt="202" type="#_x0000_t202" style="position:absolute;left:8329;top:13946;height:428;width:2944;" fillcolor="#FFFFFF" filled="t" stroked="t" coordsize="21600,21600" o:gfxdata="UEsFBgAAAAAAAAAAAAAAAAAAAAAAAFBLAwQKAAAAAACHTuJAAAAAAAAAAAAAAAAABAAAAGRycy9Q&#10;SwMEFAAAAAgAh07iQIPPhCW1AAAA2wAAAA8AAABkcnMvZG93bnJldi54bWxFT0sKwjAQ3QveIYzg&#10;zqZ+EKlGQUEQd2o37oZmbIvNpCTR6u2NILibx/vOavMyjXiS87VlBeMkBUFcWF1zqSC/7EcLED4g&#10;a2wsk4I3edis+70VZtp2fKLnOZQihrDPUEEVQptJ6YuKDPrEtsSRu1lnMEToSqkddjHcNHKSpnNp&#10;sObYUGFLu4qK+/lhFBzm23ClXB/1dDK1XS4Ld2u8UsPBOF2CCPQKf/HPfdBx/gy+v8QD5PoDUEsD&#10;BBQAAAAIAIdO4kAzLwWeOwAAADkAAAAQAAAAZHJzL3NoYXBleG1sLnhtbLOxr8jNUShLLSrOzM+z&#10;VTLUM1BSSM1Lzk/JzEu3VQoNcdO1UFIoLknMS0nMyc9LtVWqTC1Wsrfj5QIAUEsDBAoAAAAAAIdO&#10;4kAAAAAAAAAAAAAAAAAGAAAAX3JlbHMvUEsDBBQAAAAIAIdO4kDVXCYozAAAAI8BAAALAAAAX3Jl&#10;bHMvLnJlbHOlkLFqAzEMhvdA38Fo7/mSoZQQX7ZC1pBCV2Hr7kzOlrHMNXn7uJRCL2TLoEG/0PcJ&#10;7faXMKmZsniOBtZNC4qiZefjYODz9PH6DkoKRocTRzJwJYF997LaHWnCUpdk9ElUpUQxMJaStlqL&#10;HSmgNJwo1knPOWCpbR50QnvGgfSmbd90/s+AbsFUB2cgH9wG1OmaqvmOHbzNLNyXxnLQ3PfePqJq&#10;GTHRV5gqBvNAxYDL8pvW05paoB+b10+aHX/HI81L8U+Yaf7z6sUbuxtQSwMEFAAAAAgAh07iQFrj&#10;EWb3AAAA4gEAABMAAABbQ29udGVudF9UeXBlc10ueG1slZFNT8QgEIbvJv4HMlfTUj0YY0r3YPWo&#10;RtcfMIFpS7YFwmDd/ffS/bgY18QjzLzP+wTq1XYaxUyRrXcKrssKBDntjXW9go/1U3EHghM6g6N3&#10;pGBHDKvm8qJe7wKxyGnHCoaUwr2UrAeakEsfyOVJ5+OEKR9jLwPqDfYkb6rqVmrvErlUpIUBTd1S&#10;h59jEo/bfH0wiTQyiIfD4tKlAEMYrcaUTeXszI+W4thQ5uR+hwcb+CprgPy1YZmcLzjmXvLTRGtI&#10;vGJMzzhlDWkiS+O/XKS5/BuyWE5c+K6zmso2cptjbzSfrM7RecBAGf1f/PuSO8Hl/oeab1BLAQIU&#10;ABQAAAAIAIdO4kBa4xFm9wAAAOIBAAATAAAAAAAAAAEAIAAAAJwCAABbQ29udGVudF9UeXBlc10u&#10;eG1sUEsBAhQAFAAAAAgAh07iQNVcJijMAAAAjwEAAAsAAAAAAAAAAQAgAAAApwEAAF9yZWxzLy5y&#10;ZWxzUEsBAhQAFAAAAAgAh07iQIPPhCW1AAAA2wAAAA8AAAAAAAAAAQAgAAAAOAAAAGRycy9kb3du&#10;cmV2LnhtbFBLAQIUABQAAAAIAIdO4kAzLwWeOwAAADkAAAAQAAAAAAAAAAEAIAAAABoBAABkcnMv&#10;c2hhcGV4bWwueG1sUEsBAhQACgAAAAAAh07iQAAAAAAAAAAAAAAAAAQAAAAAAAAAAAAQAAAAFgAA&#10;AGRycy9QSwECFAAKAAAAAACHTuJAAAAAAAAAAAAAAAAABgAAAAAAAAAAABAAAACDAQAAX3JlbHMv&#10;UEsFBgAAAAAGAAYAWwEAAMQDAAAAAA==&#10;">
                        <v:fill on="t" focussize="0,0"/>
                        <v:stroke weight="0.5pt"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病历讨论、改进服务</w:t>
                              </w:r>
                            </w:p>
                          </w:txbxContent>
                        </v:textbox>
                      </v:shape>
                      <v:shape id="直接箭头连接符 17" o:spid="_x0000_s1026" o:spt="32" type="#_x0000_t32" style="position:absolute;left:8573;top:12653;flip:x;height:439;width:6;" filled="f" stroked="t" coordsize="21600,21600" o:gfxdata="UEsFBgAAAAAAAAAAAAAAAAAAAAAAAFBLAwQKAAAAAACHTuJAAAAAAAAAAAAAAAAABAAAAGRycy9Q&#10;SwMEFAAAAAgAh07iQG3HCua6AAAA2wAAAA8AAABkcnMvZG93bnJldi54bWxFT01rAjEQvQv+hzBC&#10;b5pYqpSt0YOlILQXtSDehs10s7qZbJPobv99Iwje5vE+Z7HqXSOuFGLtWcN0okAQl97UXGn43n+M&#10;X0HEhGyw8Uwa/ijCajkcLLAwvuMtXXepEjmEY4EabEptIWUsLTmME98SZ+7HB4cpw1BJE7DL4a6R&#10;z0rNpcOac4PFltaWyvPu4jQcvtRx1vtgT8ffF/tZv1eHk+u0fhpN1RuIRH16iO/ujcnzZ3D7JR8g&#10;l/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UAAAACACHTuJA1VwmKMwAAACPAQAACwAAAAAAAAABACAAAACsAQAAX3Jl&#10;bHMvLnJlbHNQSwECFAAUAAAACACHTuJAbccK5roAAADbAAAADwAAAAAAAAABACAAAAA4AAAAZHJz&#10;L2Rvd25yZXYueG1sUEsBAhQAFAAAAAgAh07iQDMvBZ47AAAAOQAAABAAAAAAAAAAAQAgAAAAHwEA&#10;AGRycy9zaGFwZXhtbC54bWxQSwECFAAKAAAAAACHTuJAAAAAAAAAAAAAAAAABAAAAAAAAAAAABAA&#10;AAAWAAAAZHJzL1BLAQIUAAoAAAAAAIdO4kAAAAAAAAAAAAAAAAAGAAAAAAAAAAAAEAAAAIgBAABf&#10;cmVscy9QSwUGAAAAAAYABgBbAQAAyQMAAAAA&#10;">
                        <v:fill on="f" focussize="0,0"/>
                        <v:stroke color="#000000" joinstyle="round" endarrow="open"/>
                        <v:imagedata o:title=""/>
                        <o:lock v:ext="edit" aspectratio="f"/>
                      </v:shape>
                      <v:shape id="直接箭头连接符 18" o:spid="_x0000_s1026" o:spt="32" type="#_x0000_t32" style="position:absolute;left:11067;top:11773;flip:x;height:1298;width:6;" filled="f" stroked="t" coordsize="21600,21600" o:gfxdata="UEsFBgAAAAAAAAAAAAAAAAAAAAAAAFBLAwQKAAAAAACHTuJAAAAAAAAAAAAAAAAABAAAAGRycy9Q&#10;SwMEFAAAAAgAh07iQJ0VlJG7AAAA2wAAAA8AAABkcnMvZG93bnJldi54bWxFT01rAjEQvRf8D2GE&#10;3rqJpYpsjR4sBaG9aAXxNmymm9XNZJtEd/vvG0HobR7vcxarwbXiSiE2njVMCgWCuPKm4VrD/uv9&#10;aQ4iJmSDrWfS8EsRVsvRwwJL43ve0nWXapFDOJaowabUlVLGypLDWPiOOHPfPjhMGYZamoB9Dnet&#10;fFZqJh02nBssdrS2VJ13F6fh8KmO08EHezr+vNiP5q0+nFyv9eN4ol5BJBrSv/ju3pg8fwa3X/IB&#10;cvkH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FAAAAAgAh07iQNVcJijMAAAAjwEAAAsAAAAAAAAAAQAgAAAArQEAAF9y&#10;ZWxzLy5yZWxzUEsBAhQAFAAAAAgAh07iQJ0VlJG7AAAA2wAAAA8AAAAAAAAAAQAgAAAAOAAAAGRy&#10;cy9kb3ducmV2LnhtbFBLAQIUABQAAAAIAIdO4kAzLwWeOwAAADkAAAAQAAAAAAAAAAEAIAAAACAB&#10;AABkcnMvc2hhcGV4bWwueG1sUEsBAhQACgAAAAAAh07iQAAAAAAAAAAAAAAAAAQAAAAAAAAAAAAQ&#10;AAAAFgAAAGRycy9QSwECFAAKAAAAAACHTuJAAAAAAAAAAAAAAAAABgAAAAAAAAAAABAAAACJAQAA&#10;X3JlbHMvUEsFBgAAAAAGAAYAWwEAAMoDAAAAAA==&#10;">
                        <v:fill on="f" focussize="0,0"/>
                        <v:stroke color="#000000" joinstyle="round" endarrow="open"/>
                        <v:imagedata o:title=""/>
                        <o:lock v:ext="edit" aspectratio="f"/>
                      </v:shape>
                      <v:shape id="直接箭头连接符 19" o:spid="_x0000_s1026" o:spt="32" type="#_x0000_t32" style="position:absolute;left:9894;top:13507;flip:x;height:439;width:6;" filled="f" stroked="t" coordsize="21600,21600" o:gfxdata="UEsFBgAAAAAAAAAAAAAAAAAAAAAAAFBLAwQKAAAAAACHTuJAAAAAAAAAAAAAAAAABAAAAGRycy9Q&#10;SwMEFAAAAAgAh07iQPJZMQq7AAAA2wAAAA8AAABkcnMvZG93bnJldi54bWxFT0trAjEQvhf8D2GE&#10;3jSxVFu2Rg9KoVAvPkC8DZvpZnUzWZPU3f57Uyj0Nh/fc+bL3jXiRiHWnjVMxgoEcelNzZWGw/59&#10;9AoiJmSDjWfS8EMRlovBwxwL4zve0m2XKpFDOBaowabUFlLG0pLDOPYtcea+fHCYMgyVNAG7HO4a&#10;+aTUTDqsOTdYbGllqbzsvp2G40adpr0P9ny6PtvPel0dz67T+nE4UW8gEvXpX/zn/jB5/gv8/pIP&#10;kIs7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FAAAAAgAh07iQNVcJijMAAAAjwEAAAsAAAAAAAAAAQAgAAAArQEAAF9y&#10;ZWxzLy5yZWxzUEsBAhQAFAAAAAgAh07iQPJZMQq7AAAA2wAAAA8AAAAAAAAAAQAgAAAAOAAAAGRy&#10;cy9kb3ducmV2LnhtbFBLAQIUABQAAAAIAIdO4kAzLwWeOwAAADkAAAAQAAAAAAAAAAEAIAAAACAB&#10;AABkcnMvc2hhcGV4bWwueG1sUEsBAhQACgAAAAAAh07iQAAAAAAAAAAAAAAAAAQAAAAAAAAAAAAQ&#10;AAAAFgAAAGRycy9QSwECFAAKAAAAAACHTuJAAAAAAAAAAAAAAAAABgAAAAAAAAAAABAAAACJAQAA&#10;X3JlbHMvUEsFBgAAAAAGAAYAWwEAAMoDAAAAAA==&#10;">
                        <v:fill on="f" focussize="0,0"/>
                        <v:stroke color="#000000" joinstyle="round" endarrow="open"/>
                        <v:imagedata o:title=""/>
                        <o:lock v:ext="edit" aspectratio="f"/>
                      </v:shape>
                      <v:group id="组合 52" o:spid="_x0000_s1026" o:spt="203" style="position:absolute;left:7302;top:2454;height:8588;width:6181;" coordorigin="7302,2454" coordsize="6181,8588" o:gfxdata="UEsFBgAAAAAAAAAAAAAAAAAAAAAAAFBLAwQKAAAAAACHTuJAAAAAAAAAAAAAAAAABAAAAGRycy9Q&#10;SwMEFAAAAAgAh07iQGRkKNW6AAAA2wAAAA8AAABkcnMvZG93bnJldi54bWxFT02LwjAQvS/4H8II&#10;3ta0istSTUVExYMIqwvibWjGtrSZlCa2+u/NQfD4eN+L5cPUoqPWlZYVxOMIBHFmdcm5gv/z9vsX&#10;hPPIGmvLpOBJDpbp4GuBibY9/1F38rkIIewSVFB43yRSuqwgg25sG+LA3Wxr0AfY5lK32IdwU8tJ&#10;FP1IgyWHhgIbWheUVae7UbDrsV9N4013qG7r5/U8O14OMSk1GsbRHISnh/+I3+69VjAL68OX8ANk&#10;+gJQSwMEFAAAAAgAh07iQDMvBZ47AAAAOQAAABUAAABkcnMvZ3JvdXBzaGFwZXhtbC54bWyzsa/I&#10;zVEoSy0qzszPs1Uy1DNQUkjNS85PycxLt1UKDXHTtVBSKC5JzEtJzMnPS7VVqkwtVrK34+UCAFBL&#10;AwQKAAAAAACHTuJAAAAAAAAAAAAAAAAABgAAAF9yZWxzL1BLAwQUAAAACACHTuJACS23BNMAAACZ&#10;AQAACwAAAF9yZWxzLy5yZWxzpZBBSwMxEIXvgv8hzN3NtgcRabY3oddawWtIZrPBTSbMxNX+e1NE&#10;cKU3D3OYecz3Hm+3/0yzWpAlUjaw6XpQmB35mIOBl9PT3QMoqTZ7O1NGA2cU2A+3N7sjzra2J5li&#10;EdUoWQxMtZZHrcVNmKx0VDA3ZSROtraVgy7WvdmAetv395p/M2BYMdXBG+CD34I6nUtz/sNO0TEJ&#10;jbVzlDSNY3TXqDowvZfnyRZ8TXNjWQ5YDXiWb0kuUgvZtQF9PcPmnxk8feQjLmv3y5Fx+fHVq0KH&#10;L1BLAwQUAAAACACHTuJAVH3oJ/4AAADsAQAAEwAAAFtDb250ZW50X1R5cGVzXS54bWyVkctOwzAQ&#10;RfdI/IPlLUocWCCEmnRBgB0gKB8wsieJRWJbHje0f8+4jw2iSF3aM/eeI3ux3EyjmDGS9a6W12Ul&#10;BTrtjXV9LT9XT8WdFJTAGRi9w1pukeSyubxYrLYBSXDaUS2HlMK9UqQHnIBKH9DxpPNxgsTH2KsA&#10;+gt6VDdVdau0dwldKlLukM2ixQ7WYxKPG77em0QcSYqH/WJm1RJCGK2GxKZqduYXpTgQSk7udmiw&#10;ga5YQ6o/CXlyGnDIvfLTRGtQvEFMLzCxhjKRlPHfLuJc/l+SLScqfNdZjWUbqeXYO85Hq1PtffTr&#10;QAME5P5zGc85/JHDR4za/VXzA1BLAQIUABQAAAAIAIdO4kBUfegn/gAAAOwBAAATAAAAAAAAAAEA&#10;IAAAAK0CAABbQ29udGVudF9UeXBlc10ueG1sUEsBAhQAFAAAAAgAh07iQAkttwTTAAAAmQEAAAsA&#10;AAAAAAAAAQAgAAAAsQEAAF9yZWxzLy5yZWxzUEsBAhQAFAAAAAgAh07iQGRkKNW6AAAA2wAAAA8A&#10;AAAAAAAAAQAgAAAAOAAAAGRycy9kb3ducmV2LnhtbFBLAQIUABQAAAAIAIdO4kAzLwWeOwAAADkA&#10;AAAVAAAAAAAAAAEAIAAAAB8BAABkcnMvZ3JvdXBzaGFwZXhtbC54bWxQSwECFAAKAAAAAACHTuJA&#10;AAAAAAAAAAAAAAAABAAAAAAAAAAAABAAAAAWAAAAZHJzL1BLAQIUAAoAAAAAAIdO4kAAAAAAAAAA&#10;AAAAAAAGAAAAAAAAAAAAEAAAAI0BAABfcmVscy9QSwUGAAAAAAYABgBgAQAA3AMAAAAA&#10;">
                        <o:lock v:ext="edit" aspectratio="f"/>
                        <v:shape id="文本框 20" o:spid="_x0000_s1026" o:spt="202" type="#_x0000_t202" style="position:absolute;left:8273;top:2454;height:507;width:1651;" fillcolor="#FFFFFF" filled="t" stroked="t" coordsize="21600,21600" o:gfxdata="UEsFBgAAAAAAAAAAAAAAAAAAAAAAAFBLAwQKAAAAAACHTuJAAAAAAAAAAAAAAAAABAAAAGRycy9Q&#10;SwMEFAAAAAgAh07iQAKCjiC4AAAA2wAAAA8AAABkcnMvZG93bnJldi54bWxFj0GrwkAMhO+C/2GJ&#10;4E23Koj0uQoKgnhTe/EWurEtr5stu6vVf28OgreEmcx8WW9frlVPCrHxbGA2zUARl942XBkorofJ&#10;ClRMyBZbz2TgTRG2m+Fgjbn1PZ/peUmVkhCOORqoU+pyrWNZk8M49R2xaHcfHCZZQ6VtwF7CXavn&#10;WbbUDhuWhho72tdU/l8ezsBxuUs3KuzJLuYL3xe6DPc2GjMezbI/UIle6Wf+Xh+t4Aus/CID6M0H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FAAAAAgAh07iQNVcJijMAAAAjwEAAAsAAAAAAAAAAQAgAAAAqgEAAF9yZWxz&#10;Ly5yZWxzUEsBAhQAFAAAAAgAh07iQAKCjiC4AAAA2wAAAA8AAAAAAAAAAQAgAAAAOAAAAGRycy9k&#10;b3ducmV2LnhtbFBLAQIUABQAAAAIAIdO4kAzLwWeOwAAADkAAAAQAAAAAAAAAAEAIAAAAB0BAABk&#10;cnMvc2hhcGV4bWwueG1sUEsBAhQACgAAAAAAh07iQAAAAAAAAAAAAAAAAAQAAAAAAAAAAAAQAAAA&#10;FgAAAGRycy9QSwECFAAKAAAAAACHTuJAAAAAAAAAAAAAAAAABgAAAAAAAAAAABAAAACGAQAAX3Jl&#10;bHMvUEsFBgAAAAAGAAYAWwEAAMcDAAAAAA==&#10;"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</w:rPr>
                                  <w:t>安宁疗护门诊</w:t>
                                </w:r>
                              </w:p>
                            </w:txbxContent>
                          </v:textbox>
                        </v:shape>
                        <v:shape id="文本框 21" o:spid="_x0000_s1026" o:spt="202" type="#_x0000_t202" style="position:absolute;left:11685;top:2456;height:509;width:1798;" fillcolor="#FFFFFF" filled="t" stroked="t" coordsize="21600,21600" o:gfxdata="UEsFBgAAAAAAAAAAAAAAAAAAAAAAAFBLAwQKAAAAAACHTuJAAAAAAAAAAAAAAAAABAAAAGRycy9Q&#10;SwMEFAAAAAgAh07iQEpQLJ69AAAA2wAAAA8AAABkcnMvZG93bnJldi54bWxFT01rwkAQvQv+h2UK&#10;vUizqwUTY1YPLbY9iKXWg8chOyap2dmQ3ar9911B8DaP9znF8mJbcaLeN441jBMFgrh0puFKw+57&#10;9ZSB8AHZYOuYNPyRh+ViOCgwN+7MX3TahkrEEPY5aqhD6HIpfVmTRZ+4jjhyB9dbDBH2lTQ9nmO4&#10;beVEqam02HBsqLGjl5rK4/bXakg37sft19lz+v5a7eTbZ9qqUar148NYzUEEuoS7+Ob+MHH+DK6/&#10;xAPk4h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UAAAACACHTuJA1VwmKMwAAACPAQAACwAAAAAAAAABACAAAACvAQAA&#10;X3JlbHMvLnJlbHNQSwECFAAUAAAACACHTuJASlAsnr0AAADbAAAADwAAAAAAAAABACAAAAA4AAAA&#10;ZHJzL2Rvd25yZXYueG1sUEsBAhQAFAAAAAgAh07iQDMvBZ47AAAAOQAAABAAAAAAAAAAAQAgAAAA&#10;IgEAAGRycy9zaGFwZXhtbC54bWxQSwECFAAKAAAAAACHTuJAAAAAAAAAAAAAAAAABAAAAAAAAAAA&#10;ABAAAAAWAAAAZHJzL1BLAQIUAAoAAAAAAIdO4kAAAAAAAAAAAAAAAAAGAAAAAAAAAAAAEAAAAIsB&#10;AABfcmVscy9QSwUGAAAAAAYABgBbAQAAzAMAAAAA&#10;"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  <v:textbox inset="1mm,1.27mm,1mm,1.27mm"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</w:rPr>
                                  <w:t>安宁疗护医生会诊</w:t>
                                </w:r>
                              </w:p>
                            </w:txbxContent>
                          </v:textbox>
                        </v:shape>
                        <v:shape id="直接箭头连接符 22" o:spid="_x0000_s1026" o:spt="32" type="#_x0000_t32" style="position:absolute;left:10893;top:3294;flip:x;height:439;width:6;" filled="f" stroked="t" coordsize="21600,21600" o:gfxdata="UEsFBgAAAAAAAAAAAAAAAAAAAAAAAFBLAwQKAAAAAACHTuJAAAAAAAAAAAAAAAAABAAAAGRycy9Q&#10;SwMEFAAAAAgAh07iQLPcY8O6AAAA2wAAAA8AAABkcnMvZG93bnJldi54bWxFT01rAjEQvRf8D2EE&#10;bzVRbJHV6EEpCHqpFcTbsBk3q5vJNonu9t83h0KPj/e9XPeuEU8KsfasYTJWIIhLb2quNJy+Pl7n&#10;IGJCNth4Jg0/FGG9GrwssTC+4096HlMlcgjHAjXYlNpCylhachjHviXO3NUHhynDUEkTsMvhrpFT&#10;pd6lw5pzg8WWNpbK+/HhNJwP6vLW+2Bvl++Z3dfb6nxzndaj4UQtQCTq07/4z70zGqZ5ff6Sf4Bc&#10;/QJ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UAAAACACHTuJA1VwmKMwAAACPAQAACwAAAAAAAAABACAAAACsAQAAX3Jl&#10;bHMvLnJlbHNQSwECFAAUAAAACACHTuJAs9xjw7oAAADbAAAADwAAAAAAAAABACAAAAA4AAAAZHJz&#10;L2Rvd25yZXYueG1sUEsBAhQAFAAAAAgAh07iQDMvBZ47AAAAOQAAABAAAAAAAAAAAQAgAAAAHwEA&#10;AGRycy9zaGFwZXhtbC54bWxQSwECFAAKAAAAAACHTuJAAAAAAAAAAAAAAAAABAAAAAAAAAAAABAA&#10;AAAWAAAAZHJzL1BLAQIUAAoAAAAAAIdO4kAAAAAAAAAAAAAAAAAGAAAAAAAAAAAAEAAAAIgBAABf&#10;cmVscy9QSwUGAAAAAAYABgBbAQAAyQMAAAAA&#10;">
                          <v:fill on="f" focussize="0,0"/>
                          <v:stroke color="#000000" joinstyle="round" endarrow="open"/>
                          <v:imagedata o:title=""/>
                          <o:lock v:ext="edit" aspectratio="f"/>
                        </v:shape>
                        <v:shape id="文本框 23" o:spid="_x0000_s1026" o:spt="202" type="#_x0000_t202" style="position:absolute;left:10072;top:4587;height:481;width:1599;" fillcolor="#FFFFFF" filled="t" stroked="t" coordsize="21600,21600" o:gfxdata="UEsFBgAAAAAAAAAAAAAAAAAAAAAAAFBLAwQKAAAAAACHTuJAAAAAAAAAAAAAAAAABAAAAGRycy9Q&#10;SwMEFAAAAAgAh07iQF3U7QC2AAAA2wAAAA8AAABkcnMvZG93bnJldi54bWxFj8EKwjAQRO+C/xBW&#10;8KZpK4hUo6AgiDe1F29Ls7bFZlOSaPXvjSB4HGbmDbPavEwrnuR8Y1lBOk1AEJdWN1wpKC77yQKE&#10;D8gaW8uk4E0eNuvhYIW5tj2f6HkOlYgQ9jkqqEPocil9WZNBP7UdcfRu1hkMUbpKaod9hJtWZkky&#10;lwYbjgs1drSrqbyfH0bBYb4NVyr0Uc+yme0LWbpb65Uaj9JkCSLQK/zDv/ZBK8hS+H6JP0CuP1BL&#10;AwQUAAAACACHTuJAMy8FnjsAAAA5AAAAEAAAAGRycy9zaGFwZXhtbC54bWyzsa/IzVEoSy0qzszP&#10;s1Uy1DNQUkjNS85PycxLt1UKDXHTtVBSKC5JzEtJzMnPS7VVqkwtVrK34+UCAFBLAwQKAAAAAACH&#10;TuJAAAAAAAAAAAAAAAAABgAAAF9yZWxzL1BLAwQUAAAACACHTuJA1VwmKMwAAACPAQAACwAAAF9y&#10;ZWxzLy5yZWxzpZCxagMxDIb3QN/BaO/5kqGUEF+2QtaQQldh6+5MzpaxzDV5+7iUQi9ky6BBv9D3&#10;Ce32lzCpmbJ4jgbWTQuKomXn42Dg8/Tx+g5KCkaHE0cycCWBffey2h1pwlKXZPRJVKVEMTCWkrZa&#10;ix0poDScKNZJzzlgqW0edEJ7xoH0pm3fdP7PgG7BVAdnIB/cBtTpmqr5jh28zSzcl8Zy0Nz33j6i&#10;ahkx0VeYKgbzQMWAy/Kb1tOaWqAfm9dPmh1/xyPNS/FPmGn+8+rFG7sbUEsDBBQAAAAIAIdO4kBa&#10;4xFm9wAAAOIBAAATAAAAW0NvbnRlbnRfVHlwZXNdLnhtbJWRTU/EIBCG7yb+BzJX01I9GGNK92D1&#10;qEbXHzCBaUu2BcJg3f330v24GNfEI8y8z/sE6tV2GsVMka13Cq7LCgQ57Y11vYKP9VNxB4ITOoOj&#10;d6RgRwyr5vKiXu8CschpxwqGlMK9lKwHmpBLH8jlSefjhCkfYy8D6g32JG+q6lZq7xK5VKSFAU3d&#10;UoefYxKP23x9MIk0MoiHw+LSpQBDGK3GlE3l7MyPluLYUObkfocHG/gqa4D8tWGZnC845l7y00Rr&#10;SLxiTM84ZQ1pIkvjv1ykufwbslhOXPius5rKNnKbY280n6zO0XnAQBn9X/z7kjvB5f6Hmm9QSwEC&#10;FAAUAAAACACHTuJAWuMRZvcAAADiAQAAEwAAAAAAAAABACAAAACdAgAAW0NvbnRlbnRfVHlwZXNd&#10;LnhtbFBLAQIUABQAAAAIAIdO4kDVXCYozAAAAI8BAAALAAAAAAAAAAEAIAAAAKgBAABfcmVscy8u&#10;cmVsc1BLAQIUABQAAAAIAIdO4kBd1O0AtgAAANsAAAAPAAAAAAAAAAEAIAAAADgAAABkcnMvZG93&#10;bnJldi54bWxQSwECFAAUAAAACACHTuJAMy8FnjsAAAA5AAAAEAAAAAAAAAABACAAAAAbAQAAZHJz&#10;L3NoYXBleG1sLnhtbFBLAQIUAAoAAAAAAIdO4kAAAAAAAAAAAAAAAAAEAAAAAAAAAAAAEAAAABYA&#10;AABkcnMvUEsBAhQACgAAAAAAh07iQAAAAAAAAAAAAAAAAAYAAAAAAAAAAAAQAAAAhAEAAF9yZWxz&#10;L1BLBQYAAAAABgAGAFsBAADFAwAAAAA=&#10;"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</w:rPr>
                                  <w:t>登记信息</w:t>
                                </w:r>
                              </w:p>
                            </w:txbxContent>
                          </v:textbox>
                        </v:shape>
                        <v:group id="组合 26" o:spid="_x0000_s1026" o:spt="203" style="position:absolute;left:9953;top:3747;height:532;width:1880;" coordorigin="13334,5840" coordsize="2027,1134" o:gfxdata="UEsFBgAAAAAAAAAAAAAAAAAAAAAAAFBLAwQKAAAAAACHTuJAAAAAAAAAAAAAAAAABAAAAGRycy9Q&#10;SwMEFAAAAAgAh07iQENZXau/AAAA2wAAAA8AAABkcnMvZG93bnJldi54bWxFj81qwzAQhO+BvoPY&#10;Qm+JbOeH4kYxJTQlB1OIUyi9LdbGNrFWxlLt+O2rQiHHYWa+YbbZzbRioN41lhXEiwgEcWl1w5WC&#10;z/Nh/gzCeWSNrWVSMJGDbPcw22Kq7cgnGgpfiQBhl6KC2vsuldKVNRl0C9sRB+9ie4M+yL6Suscx&#10;wE0rkyjaSIMNh4UaO9rXVF6LH6PgfcTxdRm/Dfn1sp++z+uPrzwmpZ4e4+gFhKebv4f/20etIFnB&#10;35fwA+TuF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UAAAACACHTuJACS23BNMAAACZ&#10;AQAACwAAAAAAAAABACAAAAC2AQAAX3JlbHMvLnJlbHNQSwECFAAUAAAACACHTuJAQ1ldq78AAADb&#10;AAAADwAAAAAAAAABACAAAAA4AAAAZHJzL2Rvd25yZXYueG1sUEsBAhQAFAAAAAgAh07iQDMvBZ47&#10;AAAAOQAAABUAAAAAAAAAAQAgAAAAJAEAAGRycy9ncm91cHNoYXBleG1sLnhtbFBLAQIUAAoAAAAA&#10;AIdO4kAAAAAAAAAAAAAAAAAEAAAAAAAAAAAAEAAAABYAAABkcnMvUEsBAhQACgAAAAAAh07iQAAA&#10;AAAAAAAAAAAAAAYAAAAAAAAAAAAQAAAAkgEAAF9yZWxzL1BLBQYAAAAABgAGAGABAADhAwAAAAA=&#10;">
                          <o:lock v:ext="edit" aspectratio="f"/>
                          <v:shape id="文本框 24" o:spid="_x0000_s1026" o:spt="202" type="#_x0000_t202" style="position:absolute;left:13746;top:5840;height:1134;width:1253;" fillcolor="#FFFFFF" filled="t" stroked="f" coordsize="21600,21600" o:gfxdata="UEsFBgAAAAAAAAAAAAAAAAAAAAAAAFBLAwQKAAAAAACHTuJAAAAAAAAAAAAAAAAABAAAAGRycy9Q&#10;SwMEFAAAAAgAh07iQCpCW+e7AAAA2wAAAA8AAABkcnMvZG93bnJldi54bWxFj8FqwzAQRO+F/IPY&#10;QG+NbFNCcSz7UAj0VGiS5rxYG8vUWhlJsZ18fVUo5DjMzBumahY7iIl86B0ryDcZCOLW6Z47Bafj&#10;/uUNRIjIGgfHpOBGAZp69VRhqd3MXzQdYicShEOJCkyMYyllaA1ZDBs3Eifv4rzFmKTvpPY4J7gd&#10;ZJFlW2mx57RgcKR3Q+3P4WoVnDt7P3/nozfaDq/8eb8dT65X6nmdZzsQkZb4CP+3P7SCooC/L+kH&#10;yPoX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FAAAAAgAh07iQNVcJijMAAAAjwEAAAsAAAAAAAAAAQAgAAAArQEAAF9y&#10;ZWxzLy5yZWxzUEsBAhQAFAAAAAgAh07iQCpCW+e7AAAA2wAAAA8AAAAAAAAAAQAgAAAAOAAAAGRy&#10;cy9kb3ducmV2LnhtbFBLAQIUABQAAAAIAIdO4kAzLwWeOwAAADkAAAAQAAAAAAAAAAEAIAAAACAB&#10;AABkcnMvc2hhcGV4bWwueG1sUEsBAhQACgAAAAAAh07iQAAAAAAAAAAAAAAAAAQAAAAAAAAAAAAQ&#10;AAAAFgAAAGRycy9QSwECFAAKAAAAAACHTuJAAAAAAAAAAAAAAAAABgAAAAAAAAAAABAAAACJAQAA&#10;X3JlbHMvUEsFBgAAAAAGAAYAWwEAAMoDAAAAAA==&#10;">
                            <v:fill on="t" focussize="0,0"/>
                            <v:stroke on="f" weight="0.5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4"/>
                                    </w:rPr>
                                    <w:t>接  案</w:t>
                                  </w:r>
                                </w:p>
                              </w:txbxContent>
                            </v:textbox>
                          </v:shape>
                          <v:roundrect id="圆角矩形 25" o:spid="_x0000_s1026" o:spt="2" style="position:absolute;left:13334;top:5853;height:840;width:2027;v-text-anchor:middle;" filled="f" stroked="t" coordsize="21600,21600" arcsize="0.166666666666667" o:gfxdata="UEsFBgAAAAAAAAAAAAAAAAAAAAAAAFBLAwQKAAAAAACHTuJAAAAAAAAAAAAAAAAABAAAAGRycy9Q&#10;SwMEFAAAAAgAh07iQMeZq0O9AAAA2wAAAA8AAABkcnMvZG93bnJldi54bWxFj81qwzAQhO+FvoPY&#10;Qm61/ENDcCP7YGhxDgnUyQMs1sY2tVaupTru21eBQo/DzHzD7MvVjGKh2Q2WFSRRDIK4tXrgTsHl&#10;/Pa8A+E8ssbRMin4IQdl8fiwx1zbG3/Q0vhOBAi7HBX03k+5lK7tyaCL7EQcvKudDfog507qGW8B&#10;bkaZxvFWGhw4LPQ4UdVT+9l8GwXL+9Z/ddnxdK3WZqmz9WBO2YtSm6ckfgXhafX/4b92rRWkGdy/&#10;hB8gi1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UAAAACACHTuJA1VwmKMwAAACPAQAACwAAAAAAAAABACAAAACvAQAA&#10;X3JlbHMvLnJlbHNQSwECFAAUAAAACACHTuJAx5mrQ70AAADbAAAADwAAAAAAAAABACAAAAA4AAAA&#10;ZHJzL2Rvd25yZXYueG1sUEsBAhQAFAAAAAgAh07iQDMvBZ47AAAAOQAAABAAAAAAAAAAAQAgAAAA&#10;IgEAAGRycy9zaGFwZXhtbC54bWxQSwECFAAKAAAAAACHTuJAAAAAAAAAAAAAAAAABAAAAAAAAAAA&#10;ABAAAAAWAAAAZHJzL1BLAQIUAAoAAAAAAIdO4kAAAAAAAAAAAAAAAAAGAAAAAAAAAAAAEAAAAIsB&#10;AABfcmVscy9QSwUGAAAAAAYABgBbAQAAzAMAAAAA&#10;">
                            <v:fill on="f" focussize="0,0"/>
                            <v:stroke weight="0.25pt" color="#000000" joinstyle="round"/>
                            <v:imagedata o:title=""/>
                            <o:lock v:ext="edit" aspectratio="f"/>
                          </v:roundrect>
                        </v:group>
                        <v:shape id="文本框 27" o:spid="_x0000_s1026" o:spt="202" type="#_x0000_t202" style="position:absolute;left:10097;top:5495;height:414;width:1598;" fillcolor="#FFFFFF" filled="t" stroked="t" coordsize="21600,21600" o:gfxdata="UEsFBgAAAAAAAAAAAAAAAAAAAAAAAFBLAwQKAAAAAACHTuJAAAAAAAAAAAAAAAAABAAAAGRycy9Q&#10;SwMEFAAAAAgAh07iQCLv6wO3AAAA2wAAAA8AAABkcnMvZG93bnJldi54bWxFj8EKwjAQRO+C/xBW&#10;8KapFUWqUVAQxJvai7elWdtisylJtPr3RhA8DjPzhlltXqYRT3K+tqxgMk5AEBdW11wqyC/70QKE&#10;D8gaG8uk4E0eNut+b4WZth2f6HkOpYgQ9hkqqEJoMyl9UZFBP7YtcfRu1hkMUbpSaoddhJtGpkky&#10;lwZrjgsVtrSrqLifH0bBYb4NV8r1UU/Tqe1yWbhb45UaDibJEkSgV/iHf+2DVpDO4Psl/gC5/gB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UAAAACACHTuJA1VwmKMwAAACPAQAACwAAAAAAAAABACAAAACpAQAAX3JlbHMv&#10;LnJlbHNQSwECFAAUAAAACACHTuJAIu/rA7cAAADbAAAADwAAAAAAAAABACAAAAA4AAAAZHJzL2Rv&#10;d25yZXYueG1sUEsBAhQAFAAAAAgAh07iQDMvBZ47AAAAOQAAABAAAAAAAAAAAQAgAAAAHAEAAGRy&#10;cy9zaGFwZXhtbC54bWxQSwECFAAKAAAAAACHTuJAAAAAAAAAAAAAAAAABAAAAAAAAAAAABAAAAAW&#10;AAAAZHJzL1BLAQIUAAoAAAAAAIdO4kAAAAAAAAAAAAAAAAAGAAAAAAAAAAAAEAAAAIUBAABfcmVs&#10;cy9QSwUGAAAAAAYABgBbAQAAxgMAAAAA&#10;"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  <w:lang w:eastAsia="zh-CN"/>
                                  </w:rPr>
                                  <w:t>评估</w:t>
                                </w: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</w:rPr>
                                  <w:t>识别</w:t>
                                </w:r>
                              </w:p>
                            </w:txbxContent>
                          </v:textbox>
                        </v:shape>
                        <v:group id="组合 31" o:spid="_x0000_s1026" o:spt="203" style="position:absolute;left:9086;top:2972;height:311;width:3546;" coordorigin="11240,2985" coordsize="3546,688" o:gfxdata="UEsFBgAAAAAAAAAAAAAAAAAAAAAAAFBLAwQKAAAAAACHTuJAAAAAAAAAAAAAAAAABAAAAGRycy9Q&#10;SwMEFAAAAAgAh07iQK1Y8jW/AAAA2wAAAA8AAABkcnMvZG93bnJldi54bWxFj0FrwkAUhO9C/8Py&#10;Cr3pJhHFpq6hSC0eQsFYKL09ss8kmH0bstvE/PtuoeBxmJlvmG12M60YqHeNZQXxIgJBXFrdcKXg&#10;83yYb0A4j6yxtUwKJnKQ7R5mW0y1HflEQ+ErESDsUlRQe9+lUrqyJoNuYTvi4F1sb9AH2VdS9zgG&#10;uGllEkVrabDhsFBjR/uaymvxYxS8jzi+LuO3Ib9e9tP3efXxlcek1NNjHL2A8HTz9/B/+6gVJM/w&#10;9yX8ALn7B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UAAAACACHTuJACS23BNMAAACZ&#10;AQAACwAAAAAAAAABACAAAAC2AQAAX3JlbHMvLnJlbHNQSwECFAAUAAAACACHTuJArVjyNb8AAADb&#10;AAAADwAAAAAAAAABACAAAAA4AAAAZHJzL2Rvd25yZXYueG1sUEsBAhQAFAAAAAgAh07iQDMvBZ47&#10;AAAAOQAAABUAAAAAAAAAAQAgAAAAJAEAAGRycy9ncm91cHNoYXBleG1sLnhtbFBLAQIUAAoAAAAA&#10;AIdO4kAAAAAAAAAAAAAAAAAEAAAAAAAAAAAAEAAAABYAAABkcnMvUEsBAhQACgAAAAAAh07iQAAA&#10;AAAAAAAAAAAAAAYAAAAAAAAAAAAQAAAAkgEAAF9yZWxzL1BLBQYAAAAABgAGAGABAADhAwAAAAA=&#10;">
                          <o:lock v:ext="edit" aspectratio="f"/>
                          <v:line id="直接连接符 28" o:spid="_x0000_s1026" o:spt="20" style="position:absolute;left:11253;top:2992;height:681;width:0;" filled="f" stroked="t" coordsize="21600,21600" o:gfxdata="UEsFBgAAAAAAAAAAAAAAAAAAAAAAAFBLAwQKAAAAAACHTuJAAAAAAAAAAAAAAAAABAAAAGRycy9Q&#10;SwMEFAAAAAgAh07iQAn1J/q8AAAA2wAAAA8AAABkcnMvZG93bnJldi54bWxFj82LwjAUxO+C/0N4&#10;wl5EEyuIdI0eVgsevPiF10fzti3bvNQmfqx/vREEj8PM/IaZLe62FldqfeVYw2ioQBDnzlRcaDjs&#10;s8EUhA/IBmvHpOGfPCzm3c4MU+NuvKXrLhQiQtinqKEMoUml9HlJFv3QNcTR+3WtxRBlW0jT4i3C&#10;bS0TpSbSYsVxocSGfkrK/3YXq8FnRzpnj37eV6dx4Sg5Lzcr1PqrN1LfIALdwyf8bq+NhmQCry/x&#10;B8j5E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BQAAAAIAIdO4kDVXCYozAAAAI8BAAALAAAAAAAAAAEAIAAAAK4BAABf&#10;cmVscy8ucmVsc1BLAQIUABQAAAAIAIdO4kAJ9Sf6vAAAANsAAAAPAAAAAAAAAAEAIAAAADgAAABk&#10;cnMvZG93bnJldi54bWxQSwECFAAUAAAACACHTuJAMy8FnjsAAAA5AAAAEAAAAAAAAAABACAAAAAh&#10;AQAAZHJzL3NoYXBleG1sLnhtbFBLAQIUAAoAAAAAAIdO4kAAAAAAAAAAAAAAAAAEAAAAAAAAAAAA&#10;EAAAABYAAABkcnMvUEsBAhQACgAAAAAAh07iQAAAAAAAAAAAAAAAAAYAAAAAAAAAAAAQAAAAigEA&#10;AF9yZWxzL1BLBQYAAAAABgAGAFsBAADL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直接连接符 29" o:spid="_x0000_s1026" o:spt="20" style="position:absolute;left:14786;top:2985;height:680;width:0;" filled="f" stroked="t" coordsize="21600,21600" o:gfxdata="UEsFBgAAAAAAAAAAAAAAAAAAAAAAAFBLAwQKAAAAAACHTuJAAAAAAAAAAAAAAAAABAAAAGRycy9Q&#10;SwMEFAAAAAgAh07iQGa5gmG9AAAA2wAAAA8AAABkcnMvZG93bnJldi54bWxFj82LwjAUxO8L/g/h&#10;CXsRTezCKtXoQS148OIXXh/Nsy02L7XJ+vXXb4SFPQ4z8xtmOn/YWtyo9ZVjDcOBAkGcO1NxoeGw&#10;z/pjED4gG6wdk4YneZjPOh9TTI2785Zuu1CICGGfooYyhCaV0uclWfQD1xBH7+xaiyHKtpCmxXuE&#10;21omSn1LixXHhRIbWpSUX3Y/VoPPjnTNXr28p05fhaPkutysUOvP7lBNQAR6hP/wX3ttNCQjeH+J&#10;P0DOf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UAAAACACHTuJA1VwmKMwAAACPAQAACwAAAAAAAAABACAAAACvAQAA&#10;X3JlbHMvLnJlbHNQSwECFAAUAAAACACHTuJAZrmCYb0AAADbAAAADwAAAAAAAAABACAAAAA4AAAA&#10;ZHJzL2Rvd25yZXYueG1sUEsBAhQAFAAAAAgAh07iQDMvBZ47AAAAOQAAABAAAAAAAAAAAQAgAAAA&#10;IgEAAGRycy9zaGFwZXhtbC54bWxQSwECFAAKAAAAAACHTuJAAAAAAAAAAAAAAAAABAAAAAAAAAAA&#10;ABAAAAAWAAAAZHJzL1BLAQIUAAoAAAAAAIdO4kAAAAAAAAAAAAAAAAAGAAAAAAAAAAAAEAAAAIsB&#10;AABfcmVscy9QSwUGAAAAAAYABgBbAQAAzA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直接连接符 30" o:spid="_x0000_s1026" o:spt="20" style="position:absolute;left:11240;top:3666;height:0;width:3546;" filled="f" stroked="t" coordsize="21600,21600" o:gfxdata="UEsFBgAAAAAAAAAAAAAAAAAAAAAAAFBLAwQKAAAAAACHTuJAAAAAAAAAAAAAAAAABAAAAGRycy9Q&#10;SwMEFAAAAAgAh07iQBcmFhO6AAAA2wAAAA8AAABkcnMvZG93bnJldi54bWxFT89rwjAUvg/8H8IT&#10;dpGZtMKQavQwLeywi1XZ9dE827LmpW0y7fbXm4Pg8eP7vd6OthVXGnzjWEMyVyCIS2carjScjvnb&#10;EoQPyAZbx6ThjzxsN5OXNWbG3fhA1yJUIoawz1BDHUKXSenLmiz6ueuII3dxg8UQ4VBJM+AthttW&#10;pkq9S4sNx4YaO/qoqfwpfq0Gn5+pz/9n5Ux9LypHab/72qPWr9NErUAEGsNT/HB/Gg1pHBu/xB8g&#10;N3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UAAAACACHTuJA1VwmKMwAAACPAQAACwAAAAAAAAABACAAAACsAQAAX3Jl&#10;bHMvLnJlbHNQSwECFAAUAAAACACHTuJAFyYWE7oAAADbAAAADwAAAAAAAAABACAAAAA4AAAAZHJz&#10;L2Rvd25yZXYueG1sUEsBAhQAFAAAAAgAh07iQDMvBZ47AAAAOQAAABAAAAAAAAAAAQAgAAAAHwEA&#10;AGRycy9zaGFwZXhtbC54bWxQSwECFAAKAAAAAACHTuJAAAAAAAAAAAAAAAAABAAAAAAAAAAAABAA&#10;AAAWAAAAZHJzL1BLAQIUAAoAAAAAAIdO4kAAAAAAAAAAAAAAAAAGAAAAAAAAAAAAEAAAAIgBAABf&#10;cmVscy9QSwUGAAAAAAYABgBbAQAAyQ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</v:group>
                        <v:group id="组合 35" o:spid="_x0000_s1026" o:spt="203" style="position:absolute;left:8193;top:7561;height:372;width:3546;rotation:11796480f;" coordorigin="11040,3214" coordsize="3546,692" o:gfxdata="UEsFBgAAAAAAAAAAAAAAAAAAAAAAAFBLAwQKAAAAAACHTuJAAAAAAAAAAAAAAAAABAAAAGRycy9Q&#10;SwMEFAAAAAgAh07iQFJamcG7AAAA2wAAAA8AAABkcnMvZG93bnJldi54bWxFj0+LwjAUxO+C3yE8&#10;YW+aalWkGmVZkO1JWBW8Pppn093mpSTx37c3grDHYWZ+w6w2d9uKK/nQOFYwHmUgiCunG64VHA/b&#10;4QJEiMgaW8ek4EEBNut+b4WFdjf+oes+1iJBOBSowMTYFVKGypDFMHIdcfLOzluMSfpaao+3BLet&#10;nGTZXFpsOC0Y7OjLUPW3v1gFehryI5Xlp5/sfg+zZvZt6vNJqY/BOFuCiHSP/+F3u9QK8hxeX9IP&#10;kOsn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BQAAAAIAIdO4kAJLbcE0wAAAJkBAAAL&#10;AAAAAAAAAAEAIAAAALIBAABfcmVscy8ucmVsc1BLAQIUABQAAAAIAIdO4kBSWpnBuwAAANsAAAAP&#10;AAAAAAAAAAEAIAAAADgAAABkcnMvZG93bnJldi54bWxQSwECFAAUAAAACACHTuJAMy8FnjsAAAA5&#10;AAAAFQAAAAAAAAABACAAAAAgAQAAZHJzL2dyb3Vwc2hhcGV4bWwueG1sUEsBAhQACgAAAAAAh07i&#10;QAAAAAAAAAAAAAAAAAQAAAAAAAAAAAAQAAAAFgAAAGRycy9QSwECFAAKAAAAAACHTuJAAAAAAAAA&#10;AAAAAAAABgAAAAAAAAAAABAAAACOAQAAX3JlbHMvUEsFBgAAAAAGAAYAYAEAAN0DAAAAAA==&#10;">
                          <o:lock v:ext="edit" aspectratio="f"/>
                          <v:line id="直接连接符 32" o:spid="_x0000_s1026" o:spt="20" style="position:absolute;left:11052;top:3214;height:680;width:0;" filled="f" stroked="t" coordsize="21600,21600" o:gfxdata="UEsFBgAAAAAAAAAAAAAAAAAAAAAAAFBLAwQKAAAAAACHTuJAAAAAAAAAAAAAAAAABAAAAGRycy9Q&#10;SwMEFAAAAAgAh07iQGyJjMi5AAAA2wAAAA8AAABkcnMvZG93bnJldi54bWxFT8uKwjAU3Qv+Q7iC&#10;GxkTFUQ6xi50Ci7c+MLtpbnTlmlu2ibj6+vNQnB5OO9lere1uFLnK8caJmMFgjh3puJCw+mYfS1A&#10;+IBssHZMGh7kIV31e0tMjLvxnq6HUIgYwj5BDWUITSKlz0uy6MeuIY7cr+sshgi7QpoObzHc1nKq&#10;1FxarDg2lNjQuqT87/BvNfjsTG32HOUjdZkVjqbtZveDWg8HE/UNItA9fMRv99ZomMX18Uv8AXL1&#10;A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BQAAAAIAIdO4kDVXCYozAAAAI8BAAALAAAAAAAAAAEAIAAAAKsBAABfcmVs&#10;cy8ucmVsc1BLAQIUABQAAAAIAIdO4kBsiYzIuQAAANsAAAAPAAAAAAAAAAEAIAAAADgAAABkcnMv&#10;ZG93bnJldi54bWxQSwECFAAUAAAACACHTuJAMy8FnjsAAAA5AAAAEAAAAAAAAAABACAAAAAeAQAA&#10;ZHJzL3NoYXBleG1sLnhtbFBLAQIUAAoAAAAAAIdO4kAAAAAAAAAAAAAAAAAEAAAAAAAAAAAAEAAA&#10;ABYAAABkcnMvUEsBAhQACgAAAAAAh07iQAAAAAAAAAAAAAAAAAYAAAAAAAAAAAAQAAAAhwEAAF9y&#10;ZWxzL1BLBQYAAAAABgAGAFsBAADI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直接连接符 33" o:spid="_x0000_s1026" o:spt="20" style="position:absolute;left:14586;top:3225;height:680;width:0;" filled="f" stroked="t" coordsize="21600,21600" o:gfxdata="UEsFBgAAAAAAAAAAAAAAAAAAAAAAAFBLAwQKAAAAAACHTuJAAAAAAAAAAAAAAAAABAAAAGRycy9Q&#10;SwMEFAAAAAgAh07iQAPFKVO+AAAA2wAAAA8AAABkcnMvZG93bnJldi54bWxFj0FrwkAUhO9C/8Py&#10;Cl6k7iYBkTSrh7aBHnoxKr0+sq9JaPZtzG419te7hYLHYWa+YYrtZHtxptF3jjUkSwWCuHam40bD&#10;YV8+rUH4gGywd0waruRhu3mYFZgbd+EdnavQiAhhn6OGNoQhl9LXLVn0SzcQR+/LjRZDlGMjzYiX&#10;CLe9TJVaSYsdx4UWB3ppqf6ufqwGXx7pVP4u6oX6zBpH6en14w21nj8m6hlEoCncw//td6MhS+Dv&#10;S/wBcnM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FAAAAAgAh07iQNVcJijMAAAAjwEAAAsAAAAAAAAAAQAgAAAAsAEA&#10;AF9yZWxzLy5yZWxzUEsBAhQAFAAAAAgAh07iQAPFKVO+AAAA2wAAAA8AAAAAAAAAAQAgAAAAOAAA&#10;AGRycy9kb3ducmV2LnhtbFBLAQIUABQAAAAIAIdO4kAzLwWeOwAAADkAAAAQAAAAAAAAAAEAIAAA&#10;ACMBAABkcnMvc2hhcGV4bWwueG1sUEsBAhQACgAAAAAAh07iQAAAAAAAAAAAAAAAAAQAAAAAAAAA&#10;AAAQAAAAFgAAAGRycy9QSwECFAAKAAAAAACHTuJAAAAAAAAAAAAAAAAABgAAAAAAAAAAABAAAACM&#10;AQAAX3JlbHMvUEsFBgAAAAAGAAYAWwEAAM0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直接连接符 34" o:spid="_x0000_s1026" o:spt="20" style="position:absolute;left:11040;top:3906;height:0;width:3546;" filled="f" stroked="t" coordsize="21600,21600" o:gfxdata="UEsFBgAAAAAAAAAAAAAAAAAAAAAAAFBLAwQKAAAAAACHTuJAAAAAAAAAAAAAAAAABAAAAGRycy9Q&#10;SwMEFAAAAAgAh07iQPMXtyS8AAAA2wAAAA8AAABkcnMvZG93bnJldi54bWxFj82LwjAUxO+C/0N4&#10;wl5EEyuIdI0eVgsevPiF10fzti3bvNQmfqx/vREEj8PM/IaZLe62FldqfeVYw2ioQBDnzlRcaDjs&#10;s8EUhA/IBmvHpOGfPCzm3c4MU+NuvKXrLhQiQtinqKEMoUml9HlJFv3QNcTR+3WtxRBlW0jT4i3C&#10;bS0TpSbSYsVxocSGfkrK/3YXq8FnRzpnj37eV6dx4Sg5Lzcr1PqrN1LfIALdwyf8bq+NhnECry/x&#10;B8j5E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BQAAAAIAIdO4kDVXCYozAAAAI8BAAALAAAAAAAAAAEAIAAAAK4BAABf&#10;cmVscy8ucmVsc1BLAQIUABQAAAAIAIdO4kDzF7ckvAAAANsAAAAPAAAAAAAAAAEAIAAAADgAAABk&#10;cnMvZG93bnJldi54bWxQSwECFAAUAAAACACHTuJAMy8FnjsAAAA5AAAAEAAAAAAAAAABACAAAAAh&#10;AQAAZHJzL3NoYXBleG1sLnhtbFBLAQIUAAoAAAAAAIdO4kAAAAAAAAAAAAAAAAAEAAAAAAAAAAAA&#10;EAAAABYAAABkcnMvUEsBAhQACgAAAAAAh07iQAAAAAAAAAAAAAAAAAYAAAAAAAAAAAAQAAAAigEA&#10;AF9yZWxzL1BLBQYAAAAABgAGAFsBAADL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</v:group>
                        <v:shape id="文本框 36" o:spid="_x0000_s1026" o:spt="202" type="#_x0000_t202" style="position:absolute;left:7302;top:7973;height:428;width:1772;" fillcolor="#FFFFFF" filled="t" stroked="t" coordsize="21600,21600" o:gfxdata="UEsFBgAAAAAAAAAAAAAAAAAAAAAAAFBLAwQKAAAAAACHTuJAAAAAAAAAAAAAAAAABAAAAGRycy9Q&#10;SwMEFAAAAAgAh07iQMh62EW3AAAA2wAAAA8AAABkcnMvZG93bnJldi54bWxFj8EKwjAQRO+C/xBW&#10;8KapVkSqUVAQxJvai7elWdtisylJtPr3RhA8DjPzhlltXqYRT3K+tqxgMk5AEBdW11wqyC/70QKE&#10;D8gaG8uk4E0eNut+b4WZth2f6HkOpYgQ9hkqqEJoMyl9UZFBP7YtcfRu1hkMUbpSaoddhJtGTpNk&#10;Lg3WHBcqbGlXUXE/P4yCw3wbrpTro06nqe1yWbhb45UaDibJEkSgV/iHf+2DVpDO4Psl/gC5/gB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UAAAACACHTuJA1VwmKMwAAACPAQAACwAAAAAAAAABACAAAACpAQAAX3JlbHMv&#10;LnJlbHNQSwECFAAUAAAACACHTuJAyHrYRbcAAADbAAAADwAAAAAAAAABACAAAAA4AAAAZHJzL2Rv&#10;d25yZXYueG1sUEsBAhQAFAAAAAgAh07iQDMvBZ47AAAAOQAAABAAAAAAAAAAAQAgAAAAHAEAAGRy&#10;cy9zaGFwZXhtbC54bWxQSwECFAAKAAAAAACHTuJAAAAAAAAAAAAAAAAABAAAAAAAAAAAABAAAAAW&#10;AAAAZHJzL1BLAQIUAAoAAAAAAIdO4kAAAAAAAAAAAAAAAAAGAAAAAAAAAAAAEAAAAIUBAABfcmVs&#10;cy9QSwUGAAAAAAYABgBbAQAAxgMAAAAA&#10;"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</w:rPr>
                                  <w:t>住院安宁疗护</w:t>
                                </w:r>
                              </w:p>
                            </w:txbxContent>
                          </v:textbox>
                        </v:shape>
                        <v:shape id="文本框 37" o:spid="_x0000_s1026" o:spt="202" type="#_x0000_t202" style="position:absolute;left:10819;top:7962;height:428;width:1812;" fillcolor="#FFFFFF" filled="t" stroked="t" coordsize="21600,21600" o:gfxdata="UEsFBgAAAAAAAAAAAAAAAAAAAAAAAFBLAwQKAAAAAACHTuJAAAAAAAAAAAAAAAAABAAAAGRycy9Q&#10;SwMEFAAAAAgAh07iQKc2fd63AAAA2wAAAA8AAABkcnMvZG93bnJldi54bWxFj8EKwjAQRO+C/xBW&#10;8KapFkWqUVAQxJvai7elWdtisylJtPr3RhA8DjPzhlltXqYRT3K+tqxgMk5AEBdW11wqyC/70QKE&#10;D8gaG8uk4E0eNut+b4WZth2f6HkOpYgQ9hkqqEJoMyl9UZFBP7YtcfRu1hkMUbpSaoddhJtGTpNk&#10;Lg3WHBcqbGlXUXE/P4yCw3wbrpTro06nqe1yWbhb45UaDibJEkSgV/iHf+2DVpDO4Psl/gC5/gB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UAAAACACHTuJA1VwmKMwAAACPAQAACwAAAAAAAAABACAAAACpAQAAX3JlbHMv&#10;LnJlbHNQSwECFAAUAAAACACHTuJApzZ93rcAAADbAAAADwAAAAAAAAABACAAAAA4AAAAZHJzL2Rv&#10;d25yZXYueG1sUEsBAhQAFAAAAAgAh07iQDMvBZ47AAAAOQAAABAAAAAAAAAAAQAgAAAAHAEAAGRy&#10;cy9zaGFwZXhtbC54bWxQSwECFAAKAAAAAACHTuJAAAAAAAAAAAAAAAAABAAAAAAAAAAAABAAAAAW&#10;AAAAZHJzL1BLAQIUAAoAAAAAAIdO4kAAAAAAAAAAAAAAAAAGAAAAAAAAAAAAEAAAAIUBAABfcmVs&#10;cy9QSwUGAAAAAAYABgBbAQAAxgMAAAAA&#10;"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</w:rPr>
                                  <w:t>居家安宁疗护</w:t>
                                </w:r>
                              </w:p>
                            </w:txbxContent>
                          </v:textbox>
                        </v:shape>
                        <v:shape id="直接箭头连接符 38" o:spid="_x0000_s1026" o:spt="32" type="#_x0000_t32" style="position:absolute;left:10111;top:5954;flip:x;height:380;width:773;" filled="f" stroked="t" coordsize="21600,21600" o:gfxdata="UEsFBgAAAAAAAAAAAAAAAAAAAAAAAFBLAwQKAAAAAACHTuJAAAAAAAAAAAAAAAAABAAAAGRycy9Q&#10;SwMEFAAAAAgAh07iQNagyPG+AAAA2wAAAA8AAABkcnMvZG93bnJldi54bWxFj09rAjEUxO+C3yG8&#10;greaWFuRrdGDpSC0F/+AeHtsXjdrNy/bJLrbb28KBY/DzPyGWax614grhVh71jAZKxDEpTc1VxoO&#10;+/fHOYiYkA02nknDL0VYLYeDBRbGd7yl6y5VIkM4FqjBptQWUsbSksM49i1x9r58cJiyDJU0AbsM&#10;d418UmomHdacFyy2tLZUfu8uTsPxU51eeh/s+fTzbD/qt+p4dp3Wo4eJegWRqE/38H97YzRMZ/D3&#10;Jf8Aubw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FAAAAAgAh07iQNVcJijMAAAAjwEAAAsAAAAAAAAAAQAgAAAAsAEA&#10;AF9yZWxzLy5yZWxzUEsBAhQAFAAAAAgAh07iQNagyPG+AAAA2wAAAA8AAAAAAAAAAQAgAAAAOAAA&#10;AGRycy9kb3ducmV2LnhtbFBLAQIUABQAAAAIAIdO4kAzLwWeOwAAADkAAAAQAAAAAAAAAAEAIAAA&#10;ACMBAABkcnMvc2hhcGV4bWwueG1sUEsBAhQACgAAAAAAh07iQAAAAAAAAAAAAAAAAAQAAAAAAAAA&#10;AAAQAAAAFgAAAGRycy9QSwECFAAKAAAAAACHTuJAAAAAAAAAAAAAAAAABgAAAAAAAAAAABAAAACM&#10;AQAAX3JlbHMvUEsFBgAAAAAGAAYAWwEAAM0DAAAAAA==&#10;">
                          <v:fill on="f" focussize="0,0"/>
                          <v:stroke color="#000000" joinstyle="round" endarrow="open"/>
                          <v:imagedata o:title=""/>
                          <o:lock v:ext="edit" aspectratio="f"/>
                        </v:shape>
                        <v:shape id="直接箭头连接符 39" o:spid="_x0000_s1026" o:spt="32" type="#_x0000_t32" style="position:absolute;left:10896;top:5939;height:276;width:870;" filled="f" stroked="t" coordsize="21600,21600" o:gfxdata="UEsFBgAAAAAAAAAAAAAAAAAAAAAAAFBLAwQKAAAAAACHTuJAAAAAAAAAAAAAAAAABAAAAGRycy9Q&#10;SwMEFAAAAAgAh07iQAgHbHW8AAAA2wAAAA8AAABkcnMvZG93bnJldi54bWxFj1FrwkAQhN8L/odj&#10;Bd/qxdhWiZ4+CIIBS6n6A5bcmgRzezG3Rv33vUKhj8PMfMMs1w/XqJ66UHs2MBknoIgLb2suDZyO&#10;29c5qCDIFhvPZOBJAdarwcsSM+vv/E39QUoVIRwyNFCJtJnWoajIYRj7ljh6Z985lCi7UtsO7xHu&#10;Gp0myYd2WHNcqLClTUXF5XBzBtL8Ks/tPpf+S94/ry7dv+VtYcxoOEkWoIQe8h/+a++sgekMfr/E&#10;H6BX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BQAAAAIAIdO4kDVXCYozAAAAI8BAAALAAAAAAAAAAEAIAAAAK4BAABf&#10;cmVscy8ucmVsc1BLAQIUABQAAAAIAIdO4kAIB2x1vAAAANsAAAAPAAAAAAAAAAEAIAAAADgAAABk&#10;cnMvZG93bnJldi54bWxQSwECFAAUAAAACACHTuJAMy8FnjsAAAA5AAAAEAAAAAAAAAABACAAAAAh&#10;AQAAZHJzL3NoYXBleG1sLnhtbFBLAQIUAAoAAAAAAIdO4kAAAAAAAAAAAAAAAAAEAAAAAAAAAAAA&#10;EAAAABYAAABkcnMvUEsBAhQACgAAAAAAh07iQAAAAAAAAAAAAAAAAAYAAAAAAAAAAAAQAAAAigEA&#10;AF9yZWxzL1BLBQYAAAAABgAGAFsBAADLAwAAAAA=&#10;">
                          <v:fill on="f" focussize="0,0"/>
                          <v:stroke color="#000000" joinstyle="round" endarrow="open"/>
                          <v:imagedata o:title=""/>
                          <o:lock v:ext="edit" aspectratio="f"/>
                        </v:shape>
                        <v:shape id="直接箭头连接符 40" o:spid="_x0000_s1026" o:spt="32" type="#_x0000_t32" style="position:absolute;left:8188;top:8401;height:521;width:1748;" filled="f" stroked="t" coordsize="21600,21600" o:gfxdata="UEsFBgAAAAAAAAAAAAAAAAAAAAAAAFBLAwQKAAAAAACHTuJAAAAAAAAAAAAAAAAABAAAAGRycy9Q&#10;SwMEFAAAAAgAh07iQHmY+Ae5AAAA2wAAAA8AAABkcnMvZG93bnJldi54bWxFT82KwjAQvi/4DmEE&#10;b2tqdWXpGj0IggVF1H2AoZlti82kNmPVtzcHYY8f3/9i9XCN6qkLtWcDk3ECirjwtubSwO958/kN&#10;KgiyxcYzGXhSgNVy8LHAzPo7H6k/SaliCIcMDVQibaZ1KCpyGMa+JY7cn+8cSoRdqW2H9xjuGp0m&#10;yVw7rDk2VNjSuqLicro5A2l+ledml0t/kK/91aW7Wd4WxoyGk+QHlNBD/sVv99YamMax8Uv8AXr5&#10;A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BQAAAAIAIdO4kDVXCYozAAAAI8BAAALAAAAAAAAAAEAIAAAAKsBAABfcmVs&#10;cy8ucmVsc1BLAQIUABQAAAAIAIdO4kB5mPgHuQAAANsAAAAPAAAAAAAAAAEAIAAAADgAAABkcnMv&#10;ZG93bnJldi54bWxQSwECFAAUAAAACACHTuJAMy8FnjsAAAA5AAAAEAAAAAAAAAABACAAAAAeAQAA&#10;ZHJzL3NoYXBleG1sLnhtbFBLAQIUAAoAAAAAAIdO4kAAAAAAAAAAAAAAAAAEAAAAAAAAAAAAEAAA&#10;ABYAAABkcnMvUEsBAhQACgAAAAAAh07iQAAAAAAAAAAAAAAAAAYAAAAAAAAAAAAQAAAAhwEAAF9y&#10;ZWxzL1BLBQYAAAAABgAGAFsBAADIAwAAAAA=&#10;">
                          <v:fill on="f" focussize="0,0"/>
                          <v:stroke color="#000000" joinstyle="round" endarrow="open"/>
                          <v:imagedata o:title=""/>
                          <o:lock v:ext="edit" aspectratio="f"/>
                        </v:shape>
                        <v:shape id="直接箭头连接符 41" o:spid="_x0000_s1026" o:spt="32" type="#_x0000_t32" style="position:absolute;left:9974;top:8442;flip:x;height:480;width:1651;" filled="f" stroked="t" coordsize="21600,21600" o:gfxdata="UEsFBgAAAAAAAAAAAAAAAAAAAAAAAFBLAwQKAAAAAACHTuJAAAAAAAAAAAAAAAAABAAAAGRycy9Q&#10;SwMEFAAAAAgAh07iQKc/XIO+AAAA2wAAAA8AAABkcnMvZG93bnJldi54bWxFj0FrAjEUhO8F/0N4&#10;Qm81UVtpV6MHRSi0l2pBvD02r5vVzcuapO723zeFgsdhZr5hFqveNeJKIdaeNYxHCgRx6U3NlYbP&#10;/fbhGURMyAYbz6ThhyKsloO7BRbGd/xB112qRIZwLFCDTaktpIylJYdx5Fvi7H354DBlGSppAnYZ&#10;7ho5UWomHdacFyy2tLZUnnffTsPhXR2feh/s6Xh5tG/1pjqcXKf1/XCs5iAS9ekW/m+/Gg3TF/j7&#10;kn+AXP4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FAAAAAgAh07iQNVcJijMAAAAjwEAAAsAAAAAAAAAAQAgAAAAsAEA&#10;AF9yZWxzLy5yZWxzUEsBAhQAFAAAAAgAh07iQKc/XIO+AAAA2wAAAA8AAAAAAAAAAQAgAAAAOAAA&#10;AGRycy9kb3ducmV2LnhtbFBLAQIUABQAAAAIAIdO4kAzLwWeOwAAADkAAAAQAAAAAAAAAAEAIAAA&#10;ACMBAABkcnMvc2hhcGV4bWwueG1sUEsBAhQACgAAAAAAh07iQAAAAAAAAAAAAAAAAAQAAAAAAAAA&#10;AAAQAAAAFgAAAGRycy9QSwECFAAKAAAAAACHTuJAAAAAAAAAAAAAAAAABgAAAAAAAAAAABAAAACM&#10;AQAAX3JlbHMvUEsFBgAAAAAGAAYAWwEAAM0DAAAAAA==&#10;">
                          <v:fill on="f" focussize="0,0"/>
                          <v:stroke color="#000000" joinstyle="round" endarrow="open"/>
                          <v:imagedata o:title=""/>
                          <o:lock v:ext="edit" aspectratio="f"/>
                        </v:shape>
                        <v:shape id="文本框 42" o:spid="_x0000_s1026" o:spt="202" type="#_x0000_t202" style="position:absolute;left:9137;top:8922;height:414;width:1598;" fillcolor="#FFFFFF" filled="t" stroked="t" coordsize="21600,21600" o:gfxdata="UEsFBgAAAAAAAAAAAAAAAAAAAAAAAFBLAwQKAAAAAACHTuJAAAAAAAAAAAAAAAAABAAAAGRycy9Q&#10;SwMEFAAAAAgAh07iQO9HrTu0AAAA2wAAAA8AAABkcnMvZG93bnJldi54bWxFT7sKwjAU3QX/IVzB&#10;TVMfiFTTgoIgbmoXt0tzbYvNTUmi1b83g+B4OO9t/jateJHzjWUFs2kCgri0uuFKQXE9TNYgfEDW&#10;2FomBR/ykGfDwRZTbXs+0+sSKhFD2KeooA6hS6X0ZU0G/dR2xJG7W2cwROgqqR32Mdy0cp4kK2mw&#10;4dhQY0f7msrH5WkUHFe7cKNCn/RivrB9IUt3b71S49Es2YAI9A5/8c991AqWcX38En+AzL5QSwME&#10;FAAAAAgAh07iQDMvBZ47AAAAOQAAABAAAABkcnMvc2hhcGV4bWwueG1ss7GvyM1RKEstKs7Mz7NV&#10;MtQzUFJIzUvOT8nMS7dVCg1x07VQUiguScxLSczJz0u1VapMLVayt+PlAgBQSwMECgAAAAAAh07i&#10;QAAAAAAAAAAAAAAAAAYAAABfcmVscy9QSwMEFAAAAAgAh07iQNVcJijMAAAAjwEAAAsAAABfcmVs&#10;cy8ucmVsc6WQsWoDMQyG90DfwWjv+ZKhlBBftkLWkEJXYevuTM6Wscw1efu4lEIvZMugQb/Q9wnt&#10;9pcwqZmyeI4G1k0LiqJl5+Ng4PP08foOSgpGhxNHMnAlgX33stodacJSl2T0SVSlRDEwlpK2Wosd&#10;KaA0nCjWSc85YKltHnRCe8aB9KZt33T+z4BuwVQHZyAf3AbU6Zqq+Y4dvM0s3JfGctDc994+omoZ&#10;MdFXmCoG80DFgMvym9bTmlqgH5vXT5odf8cjzUvxT5hp/vPqxRu7G1BLAwQUAAAACACHTuJAWuMR&#10;ZvcAAADiAQAAEwAAAFtDb250ZW50X1R5cGVzXS54bWyVkU1PxCAQhu8m/gcyV9NSPRhjSvdg9ahG&#10;1x8wgWlLtgXCYN3999L9uBjXxCPMvM/7BOrVdhrFTJGtdwquywoEOe2Ndb2Cj/VTcQeCEzqDo3ek&#10;YEcMq+byol7vArHIaccKhpTCvZSsB5qQSx/I5Unn44QpH2MvA+oN9iRvqupWau8SuVSkhQFN3VKH&#10;n2MSj9t8fTCJNDKIh8Pi0qUAQxitxpRN5ezMj5bi2FDm5H6HBxv4KmuA/LVhmZwvOOZe8tNEa0i8&#10;YkzPOGUNaSJL479cpLn8G7JYTlz4rrOayjZym2NvNJ+sztF5wEAZ/V/8+5I7weX+h5pvUEsBAhQA&#10;FAAAAAgAh07iQFrjEWb3AAAA4gEAABMAAAAAAAAAAQAgAAAAmwIAAFtDb250ZW50X1R5cGVzXS54&#10;bWxQSwECFAAUAAAACACHTuJA1VwmKMwAAACPAQAACwAAAAAAAAABACAAAACmAQAAX3JlbHMvLnJl&#10;bHNQSwECFAAUAAAACACHTuJA70etO7QAAADbAAAADwAAAAAAAAABACAAAAA4AAAAZHJzL2Rvd25y&#10;ZXYueG1sUEsBAhQAFAAAAAgAh07iQDMvBZ47AAAAOQAAABAAAAAAAAAAAQAgAAAAGQEAAGRycy9z&#10;aGFwZXhtbC54bWxQSwECFAAKAAAAAACHTuJAAAAAAAAAAAAAAAAABAAAAAAAAAAAABAAAAAWAAAA&#10;ZHJzL1BLAQIUAAoAAAAAAIdO4kAAAAAAAAAAAAAAAAAGAAAAAAAAAAAAEAAAAIIBAABfcmVscy9Q&#10;SwUGAAAAAAYABgBbAQAAwwMAAAAA&#10;"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</w:rPr>
                                  <w:t>签订协议</w:t>
                                </w:r>
                              </w:p>
                            </w:txbxContent>
                          </v:textbox>
                        </v:shape>
                        <v:shape id="文本框 43" o:spid="_x0000_s1026" o:spt="202" type="#_x0000_t202" style="position:absolute;left:9137;top:9775;height:414;width:1598;" fillcolor="#FFFFFF" filled="t" stroked="t" coordsize="21600,21600" o:gfxdata="UEsFBgAAAAAAAAAAAAAAAAAAAAAAAFBLAwQKAAAAAACHTuJAAAAAAAAAAAAAAAAABAAAAGRycy9Q&#10;SwMEFAAAAAgAh07iQIALCKC3AAAA2wAAAA8AAABkcnMvZG93bnJldi54bWxFj8EKwjAQRO+C/xBW&#10;8KZpVUSqUVAQxJvai7elWdtisylJtPr3RhA8DjPzhlltXqYRT3K+tqwgHScgiAuray4V5Jf9aAHC&#10;B2SNjWVS8CYPm3W/t8JM245P9DyHUkQI+wwVVCG0mZS+qMigH9uWOHo36wyGKF0ptcMuwk0jJ0ky&#10;lwZrjgsVtrSrqLifH0bBYb4NV8r1UU8nU9vlsnC3xis1HKTJEkSgV/iHf+2DVjBL4fsl/gC5/gB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UAAAACACHTuJA1VwmKMwAAACPAQAACwAAAAAAAAABACAAAACpAQAAX3JlbHMv&#10;LnJlbHNQSwECFAAUAAAACACHTuJAgAsIoLcAAADbAAAADwAAAAAAAAABACAAAAA4AAAAZHJzL2Rv&#10;d25yZXYueG1sUEsBAhQAFAAAAAgAh07iQDMvBZ47AAAAOQAAABAAAAAAAAAAAQAgAAAAHAEAAGRy&#10;cy9zaGFwZXhtbC54bWxQSwECFAAKAAAAAACHTuJAAAAAAAAAAAAAAAAABAAAAAAAAAAAABAAAAAW&#10;AAAAZHJzL1BLAQIUAAoAAAAAAIdO4kAAAAAAAAAAAAAAAAAGAAAAAAAAAAAAEAAAAIUBAABfcmVs&#10;cy9QSwUGAAAAAAYABgBbAQAAxgMAAAAA&#10;"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</w:rPr>
                                  <w:t>评估、制定方案</w:t>
                                </w:r>
                              </w:p>
                            </w:txbxContent>
                          </v:textbox>
                        </v:shape>
                        <v:shape id="文本框 44" o:spid="_x0000_s1026" o:spt="202" type="#_x0000_t202" style="position:absolute;left:9163;top:10628;height:414;width:1598;" fillcolor="#FFFFFF" filled="t" stroked="t" coordsize="21600,21600" o:gfxdata="UEsFBgAAAAAAAAAAAAAAAAAAAAAAAFBLAwQKAAAAAACHTuJAAAAAAAAAAAAAAAAABAAAAGRycy9Q&#10;SwMEFAAAAAgAh07iQHDZlte3AAAA2wAAAA8AAABkcnMvZG93bnJldi54bWxFj8EKwjAQRO+C/xBW&#10;8KapVUSqUVAQxJvai7elWdtisylJtPr3RhA8DjPzhlltXqYRT3K+tqxgMk5AEBdW11wqyC/70QKE&#10;D8gaG8uk4E0eNut+b4WZth2f6HkOpYgQ9hkqqEJoMyl9UZFBP7YtcfRu1hkMUbpSaoddhJtGpkky&#10;lwZrjgsVtrSrqLifH0bBYb4NV8r1UU/Tqe1yWbhb45UaDibJEkSgV/iHf+2DVjBL4fsl/gC5/gB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UAAAACACHTuJA1VwmKMwAAACPAQAACwAAAAAAAAABACAAAACpAQAAX3JlbHMv&#10;LnJlbHNQSwECFAAUAAAACACHTuJAcNmW17cAAADbAAAADwAAAAAAAAABACAAAAA4AAAAZHJzL2Rv&#10;d25yZXYueG1sUEsBAhQAFAAAAAgAh07iQDMvBZ47AAAAOQAAABAAAAAAAAAAAQAgAAAAHAEAAGRy&#10;cy9zaGFwZXhtbC54bWxQSwECFAAKAAAAAACHTuJAAAAAAAAAAAAAAAAABAAAAAAAAAAAABAAAAAW&#10;AAAAZHJzL1BLAQIUAAoAAAAAAIdO4kAAAAAAAAAAAAAAAAAGAAAAAAAAAAAAEAAAAIUBAABfcmVs&#10;cy9QSwUGAAAAAAYABgBbAQAAxgMAAAAA&#10;">
                          <v:fill on="t" focussize="0,0"/>
                          <v:stroke weight="0.5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</w:rPr>
                                  <w:t>提供服务</w:t>
                                </w:r>
                              </w:p>
                            </w:txbxContent>
                          </v:textbox>
                        </v:shape>
                        <v:shape id="直接箭头连接符 45" o:spid="_x0000_s1026" o:spt="32" type="#_x0000_t32" style="position:absolute;left:10893;top:4147;flip:x;height:439;width:6;" filled="f" stroked="t" coordsize="21600,21600" o:gfxdata="UEsFBgAAAAAAAAAAAAAAAAAAAAAAAFBLAwQKAAAAAACHTuJAAAAAAAAAAAAAAAAABAAAAGRycy9Q&#10;SwMEFAAAAAgAh07iQJ7RGBS+AAAA2wAAAA8AAABkcnMvZG93bnJldi54bWxFj09rAjEUxO+C3yE8&#10;oTdNtCpla/RQKRTai39AvD02r5u1m5dtkrrbb28KBY/DzPyGWW1614grhVh71jCdKBDEpTc1VxqO&#10;h9fxE4iYkA02nknDL0XYrIeDFRbGd7yj6z5VIkM4FqjBptQWUsbSksM48S1x9j59cJiyDJU0AbsM&#10;d42cKbWUDmvOCxZberFUfu1/nIbThzoveh/s5fw9t+/1tjpdXKf1w2iqnkEk6tM9/N9+Mxrmj/D3&#10;Jf8Aub4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FAAAAAgAh07iQNVcJijMAAAAjwEAAAsAAAAAAAAAAQAgAAAAsAEA&#10;AF9yZWxzLy5yZWxzUEsBAhQAFAAAAAgAh07iQJ7RGBS+AAAA2wAAAA8AAAAAAAAAAQAgAAAAOAAA&#10;AGRycy9kb3ducmV2LnhtbFBLAQIUABQAAAAIAIdO4kAzLwWeOwAAADkAAAAQAAAAAAAAAAEAIAAA&#10;ACMBAABkcnMvc2hhcGV4bWwueG1sUEsBAhQACgAAAAAAh07iQAAAAAAAAAAAAAAAAAQAAAAAAAAA&#10;AAAQAAAAFgAAAGRycy9QSwECFAAKAAAAAACHTuJAAAAAAAAAAAAAAAAABgAAAAAAAAAAABAAAACM&#10;AQAAX3JlbHMvUEsFBgAAAAAGAAYAWwEAAM0DAAAAAA==&#10;">
                          <v:fill on="f" focussize="0,0"/>
                          <v:stroke color="#000000" joinstyle="round" endarrow="open"/>
                          <v:imagedata o:title=""/>
                          <o:lock v:ext="edit" aspectratio="f"/>
                        </v:shape>
                        <v:shape id="直接箭头连接符 46" o:spid="_x0000_s1026" o:spt="32" type="#_x0000_t32" style="position:absolute;left:10880;top:5067;flip:x;height:439;width:6;" filled="f" stroked="t" coordsize="21600,21600" o:gfxdata="UEsFBgAAAAAAAAAAAAAAAAAAAAAAAFBLAwQKAAAAAACHTuJAAAAAAAAAAAAAAAAABAAAAGRycy9Q&#10;SwMEFAAAAAgAh07iQBE4gGC9AAAA2wAAAA8AAABkcnMvZG93bnJldi54bWxFj0FrAjEUhO8F/0N4&#10;Qm81UbZStkYPFaFQL9WCeHtsXjdrNy9rkrrrv28KgsdhZr5hFqvBteJCITaeNUwnCgRx5U3DtYav&#10;/ebpBURMyAZbz6ThShFWy9HDAkvje/6kyy7VIkM4lqjBptSVUsbKksM48R1x9r59cJiyDLU0AfsM&#10;d62cKTWXDhvOCxY7erNU/ex+nYbDVh2fBx/s6Xgu7Eezrg8n12v9OJ6qVxCJhnQP39rvRkNRwP+X&#10;/APk8g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UAAAACACHTuJA1VwmKMwAAACPAQAACwAAAAAAAAABACAAAACvAQAA&#10;X3JlbHMvLnJlbHNQSwECFAAUAAAACACHTuJAETiAYL0AAADbAAAADwAAAAAAAAABACAAAAA4AAAA&#10;ZHJzL2Rvd25yZXYueG1sUEsBAhQAFAAAAAgAh07iQDMvBZ47AAAAOQAAABAAAAAAAAAAAQAgAAAA&#10;IgEAAGRycy9zaGFwZXhtbC54bWxQSwECFAAKAAAAAACHTuJAAAAAAAAAAAAAAAAABAAAAAAAAAAA&#10;ABAAAAAWAAAAZHJzL1BLAQIUAAoAAAAAAIdO4kAAAAAAAAAAAAAAAAAGAAAAAAAAAAAAEAAAAIsB&#10;AABfcmVscy9QSwUGAAAAAAYABgBbAQAAzAMAAAAA&#10;">
                          <v:fill on="f" focussize="0,0"/>
                          <v:stroke color="#000000" joinstyle="round" endarrow="open"/>
                          <v:imagedata o:title=""/>
                          <o:lock v:ext="edit" aspectratio="f"/>
                        </v:shape>
                        <v:shape id="直接箭头连接符 47" o:spid="_x0000_s1026" o:spt="32" type="#_x0000_t32" style="position:absolute;left:10012;top:7134;flip:x;height:439;width:6;" filled="f" stroked="t" coordsize="21600,21600" o:gfxdata="UEsFBgAAAAAAAAAAAAAAAAAAAAAAAFBLAwQKAAAAAACHTuJAAAAAAAAAAAAAAAAABAAAAGRycy9Q&#10;SwMEFAAAAAgAh07iQH50Jfu9AAAA2wAAAA8AAABkcnMvZG93bnJldi54bWxFj0FrAjEUhO+C/yG8&#10;gjdNFJWyNXqoFIR6qQri7bF53azdvGyT1F3/vSkUehxm5htmteldI24UYu1Zw3SiQBCX3tRcaTgd&#10;38bPIGJCNth4Jg13irBZDwcrLIzv+INuh1SJDOFYoAabUltIGUtLDuPEt8TZ+/TBYcoyVNIE7DLc&#10;NXKm1FI6rDkvWGzp1VL5dfhxGs57dVn0Ptjr5Xtu3+ttdb66TuvR01S9gEjUp//wX3tnNMwX8Psl&#10;/wC5fg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UAAAACACHTuJA1VwmKMwAAACPAQAACwAAAAAAAAABACAAAACvAQAA&#10;X3JlbHMvLnJlbHNQSwECFAAUAAAACACHTuJAfnQl+70AAADbAAAADwAAAAAAAAABACAAAAA4AAAA&#10;ZHJzL2Rvd25yZXYueG1sUEsBAhQAFAAAAAgAh07iQDMvBZ47AAAAOQAAABAAAAAAAAAAAQAgAAAA&#10;IgEAAGRycy9zaGFwZXhtbC54bWxQSwECFAAKAAAAAACHTuJAAAAAAAAAAAAAAAAABAAAAAAAAAAA&#10;ABAAAAAWAAAAZHJzL1BLAQIUAAoAAAAAAIdO4kAAAAAAAAAAAAAAAAAGAAAAAAAAAAAAEAAAAIsB&#10;AABfcmVscy9QSwUGAAAAAAYABgBbAQAAzAMAAAAA&#10;">
                          <v:fill on="f" focussize="0,0"/>
                          <v:stroke color="#000000" joinstyle="round" endarrow="open"/>
                          <v:imagedata o:title=""/>
                          <o:lock v:ext="edit" aspectratio="f"/>
                        </v:shape>
                        <v:shape id="直接箭头连接符 48" o:spid="_x0000_s1026" o:spt="32" type="#_x0000_t32" style="position:absolute;left:9933;top:9335;flip:x;height:439;width:6;" filled="f" stroked="t" coordsize="21600,21600" o:gfxdata="UEsFBgAAAAAAAAAAAAAAAAAAAAAAAFBLAwQKAAAAAACHTuJAAAAAAAAAAAAAAAAABAAAAGRycy9Q&#10;SwMEFAAAAAgAh07iQI6mu4y9AAAA2wAAAA8AAABkcnMvZG93bnJldi54bWxFj09rAjEUxO8Fv0N4&#10;greaWFTK1uhBKRTqxT8g3h6b52Z187JNUnf77ZtCweMwM79hFqveNeJOIdaeNUzGCgRx6U3NlYbj&#10;4f35FURMyAYbz6ThhyKsloOnBRbGd7yj+z5VIkM4FqjBptQWUsbSksM49i1x9i4+OExZhkqagF2G&#10;u0a+KDWXDmvOCxZbWlsqb/tvp+G0VedZ74O9nr+m9rPeVKer67QeDSfqDUSiPj3C/+0Po2E6h78v&#10;+QfI5S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UAAAACACHTuJA1VwmKMwAAACPAQAACwAAAAAAAAABACAAAACvAQAA&#10;X3JlbHMvLnJlbHNQSwECFAAUAAAACACHTuJAjqa7jL0AAADbAAAADwAAAAAAAAABACAAAAA4AAAA&#10;ZHJzL2Rvd25yZXYueG1sUEsBAhQAFAAAAAgAh07iQDMvBZ47AAAAOQAAABAAAAAAAAAAAQAgAAAA&#10;IgEAAGRycy9zaGFwZXhtbC54bWxQSwECFAAKAAAAAACHTuJAAAAAAAAAAAAAAAAABAAAAAAAAAAA&#10;ABAAAAAWAAAAZHJzL1BLAQIUAAoAAAAAAIdO4kAAAAAAAAAAAAAAAAAGAAAAAAAAAAAAEAAAAIsB&#10;AABfcmVscy9QSwUGAAAAAAYABgBbAQAAzAMAAAAA&#10;">
                          <v:fill on="f" focussize="0,0"/>
                          <v:stroke color="#000000" joinstyle="round" endarrow="open"/>
                          <v:imagedata o:title=""/>
                          <o:lock v:ext="edit" aspectratio="f"/>
                        </v:shape>
                        <v:shape id="直接箭头连接符 49" o:spid="_x0000_s1026" o:spt="32" type="#_x0000_t32" style="position:absolute;left:9960;top:10200;flip:x;height:439;width:6;" filled="f" stroked="t" coordsize="21600,21600" o:gfxdata="UEsFBgAAAAAAAAAAAAAAAAAAAAAAAFBLAwQKAAAAAACHTuJAAAAAAAAAAAAAAAAABAAAAGRycy9Q&#10;SwMEFAAAAAgAh07iQOHqHhe9AAAA2wAAAA8AAABkcnMvZG93bnJldi54bWxFj0FrAjEUhO8F/0N4&#10;Qm81UWyV1eihUijYS1UQb4/Nc7O6edkmqbv++6ZQ6HGYmW+Y5bp3jbhRiLVnDeORAkFcelNzpeGw&#10;f3uag4gJ2WDjmTTcKcJ6NXhYYmF8x59026VKZAjHAjXYlNpCylhachhHviXO3tkHhynLUEkTsMtw&#10;18iJUi/SYc15wWJLr5bK6+7baTh+qNNz74O9nL6mdltvquPFdVo/DsdqASJRn/7Df+13o2E6g98v&#10;+QfI1Q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UAAAACACHTuJA1VwmKMwAAACPAQAACwAAAAAAAAABACAAAACvAQAA&#10;X3JlbHMvLnJlbHNQSwECFAAUAAAACACHTuJA4eoeF70AAADbAAAADwAAAAAAAAABACAAAAA4AAAA&#10;ZHJzL2Rvd25yZXYueG1sUEsBAhQAFAAAAAgAh07iQDMvBZ47AAAAOQAAABAAAAAAAAAAAQAgAAAA&#10;IgEAAGRycy9zaGFwZXhtbC54bWxQSwECFAAKAAAAAACHTuJAAAAAAAAAAAAAAAAABAAAAAAAAAAA&#10;ABAAAAAWAAAAZHJzL1BLAQIUAAoAAAAAAIdO4kAAAAAAAAAAAAAAAAAGAAAAAAAAAAAAEAAAAIsB&#10;AABfcmVscy9QSwUGAAAAAAYABgBbAQAAzAMAAAAA&#10;">
                          <v:fill on="f" focussize="0,0"/>
                          <v:stroke color="#000000" joinstyle="round" endarrow="open"/>
                          <v:imagedata o:title=""/>
                          <o:lock v:ext="edit" aspectratio="f"/>
                        </v:shape>
                        <v:shape id="菱形 50" o:spid="_x0000_s1026" o:spt="4" type="#_x0000_t4" style="position:absolute;left:9320;top:6307;height:654;width:1400;v-text-anchor:middle;" filled="f" stroked="t" coordsize="21600,21600" o:gfxdata="UEsFBgAAAAAAAAAAAAAAAAAAAAAAAFBLAwQKAAAAAACHTuJAAAAAAAAAAAAAAAAABAAAAGRycy9Q&#10;SwMEFAAAAAgAh07iQBTgnI25AAAA2wAAAA8AAABkcnMvZG93bnJldi54bWxFj02LAjEMhu+C/6FE&#10;8KYdRfwYrR6EBa/rCl7DNE4H23ScdnX895uDsMfw5n2SZ3fog1dP6lIT2cBsWoAirqJtuDZw+fma&#10;rEGljGzRRyYDb0pw2A8HOyxtfPE3Pc+5VgLhVKIBl3Nbap0qRwHTNLbEkt1iFzDL2NXadvgSePB6&#10;XhRLHbBhueCwpaOj6n7+DUJ5L+LytmkeV+9XaMnlTX+xxoxHs2ILKlOf/5c/7ZM1sJBnxUU8QO//&#10;AF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BQAAAAIAIdO4kDVXCYozAAAAI8BAAALAAAAAAAAAAEAIAAAAKsBAABfcmVs&#10;cy8ucmVsc1BLAQIUABQAAAAIAIdO4kAU4JyNuQAAANsAAAAPAAAAAAAAAAEAIAAAADgAAABkcnMv&#10;ZG93bnJldi54bWxQSwECFAAUAAAACACHTuJAMy8FnjsAAAA5AAAAEAAAAAAAAAABACAAAAAeAQAA&#10;ZHJzL3NoYXBleG1sLnhtbFBLAQIUAAoAAAAAAIdO4kAAAAAAAAAAAAAAAAAEAAAAAAAAAAAAEAAA&#10;ABYAAABkcnMvUEsBAhQACgAAAAAAh07iQAAAAAAAAAAAAAAAAAYAAAAAAAAAAAAQAAAAhwEAAF9y&#10;ZWxzL1BLBQYAAAAABgAGAFsBAADIAwAAAAA=&#10;"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  <v:shape id="菱形 51" o:spid="_x0000_s1026" o:spt="4" type="#_x0000_t4" style="position:absolute;left:11172;top:6319;height:655;width:1402;v-text-anchor:middle;" filled="f" stroked="t" coordsize="21600,21600" o:gfxdata="UEsFBgAAAAAAAAAAAAAAAAAAAAAAAFBLAwQKAAAAAACHTuJAAAAAAAAAAAAAAAAABAAAAGRycy9Q&#10;SwMEFAAAAAgAh07iQHusORa5AAAA2wAAAA8AAABkcnMvZG93bnJldi54bWxFj0+LwjAUxO8L+x3C&#10;W/C2TRVxbTXtQRC8+gf2+mieTdnkpdtErd/eCILHYWZ+w6zr0VlxpSF0nhVMsxwEceN1x62C03H7&#10;vQQRIrJG65kU3ClAXX1+rLHU/sZ7uh5iKxKEQ4kKTIx9KWVoDDkMme+Jk3f2g8OY5NBKPeAtwZ2V&#10;szxfSIcdpwWDPW0MNX+Hi0uU+9wvzkX3/2vtD2oysRhPWqnJ1zRfgYg0xnf41d5pBfMCnl/SD5DV&#10;A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BQAAAAIAIdO4kDVXCYozAAAAI8BAAALAAAAAAAAAAEAIAAAAKsBAABfcmVs&#10;cy8ucmVsc1BLAQIUABQAAAAIAIdO4kB7rDkWuQAAANsAAAAPAAAAAAAAAAEAIAAAADgAAABkcnMv&#10;ZG93bnJldi54bWxQSwECFAAUAAAACACHTuJAMy8FnjsAAAA5AAAAEAAAAAAAAAABACAAAAAeAQAA&#10;ZHJzL3NoYXBleG1sLnhtbFBLAQIUAAoAAAAAAIdO4kAAAAAAAAAAAAAAAAAEAAAAAAAAAAAAEAAA&#10;ABYAAABkcnMvUEsBAhQACgAAAAAAh07iQAAAAAAAAAAAAAAAAAYAAAAAAAAAAAAQAAAAhwEAAF9y&#10;ZWxzL1BLBQYAAAAABgAGAFsBAADIAwAAAAA=&#10;"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shape>
                      </v:group>
                    </v:group>
                  </v:group>
                  <v:shape id="文本框 55" o:spid="_x0000_s1026" o:spt="202" type="#_x0000_t202" style="position:absolute;left:9534;top:5986;height:680;width:452;" filled="f" stroked="f" coordsize="21600,21600" o:gfxdata="UEsFBgAAAAAAAAAAAAAAAAAAAAAAAFBLAwQKAAAAAACHTuJAAAAAAAAAAAAAAAAABAAAAGRycy9Q&#10;SwMEFAAAAAgAh07iQK2cbje/AAAA2wAAAA8AAABkcnMvZG93bnJldi54bWxFj0FrwkAUhO8F/8Py&#10;BG91E0uKRNcgAWkRe9B68fbMPpNg9m3MbjX6691CocdhZr5h5llvGnGlztWWFcTjCARxYXXNpYL9&#10;9+p1CsJ5ZI2NZVJwJwfZYvAyx1TbG2/puvOlCBB2KSqovG9TKV1RkUE3ti1x8E62M+iD7EqpO7wF&#10;uGnkJIrepcGaw0KFLeUVFefdj1GwzldfuD1OzPTR5B+b07K97A+JUqNhHM1AeOr9f/iv/akVJG/w&#10;+yX8ALl4A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BQAAAAIAIdO4kDVXCYozAAAAI8BAAALAAAAAAAAAAEAIAAAALEB&#10;AABfcmVscy8ucmVsc1BLAQIUABQAAAAIAIdO4kCtnG43vwAAANsAAAAPAAAAAAAAAAEAIAAAADgA&#10;AABkcnMvZG93bnJldi54bWxQSwECFAAUAAAACACHTuJAMy8FnjsAAAA5AAAAEAAAAAAAAAABACAA&#10;AAAkAQAAZHJzL3NoYXBleG1sLnhtbFBLAQIUAAoAAAAAAIdO4kAAAAAAAAAAAAAAAAAEAAAAAAAA&#10;AAAAEAAAABYAAABkcnMvUEsBAhQACgAAAAAAh07iQAAAAAAAAAAAAAAAAAYAAAAAAAAAAAAQAAAA&#10;jQEAAF9yZWxzL1BLBQYAAAAABgAGAFsBAADO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是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pStyle w:val="10"/>
        <w:spacing w:before="120" w:beforeLines="50" w:after="120" w:afterLines="50"/>
        <w:ind w:firstLine="0" w:firstLineChars="0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pStyle w:val="10"/>
        <w:spacing w:before="120" w:beforeLines="50" w:after="120" w:afterLines="50"/>
        <w:ind w:firstLine="0" w:firstLineChars="0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rPr>
          <w:rFonts w:hint="default"/>
          <w:lang w:val="en"/>
        </w:rPr>
      </w:pPr>
      <w:r>
        <w:rPr>
          <w:lang w:val="en"/>
        </w:rPr>
        <w:tab/>
      </w:r>
      <w:r>
        <w:rPr>
          <w:lang w:val="en"/>
        </w:rPr>
        <w:tab/>
      </w:r>
    </w:p>
    <w:p>
      <w:pPr>
        <w:pStyle w:val="10"/>
        <w:spacing w:before="120" w:beforeLines="50" w:after="120" w:afterLines="50"/>
        <w:ind w:firstLine="0" w:firstLineChars="0"/>
        <w:jc w:val="center"/>
      </w:pPr>
    </w:p>
    <w:p>
      <w:pPr>
        <w:pStyle w:val="10"/>
        <w:spacing w:before="120" w:beforeLines="50" w:after="120" w:afterLines="50"/>
        <w:ind w:firstLine="0" w:firstLineChars="0"/>
        <w:jc w:val="center"/>
      </w:pPr>
    </w:p>
    <w:p>
      <w:pPr>
        <w:pStyle w:val="10"/>
        <w:spacing w:before="120" w:beforeLines="50" w:after="120" w:afterLines="50"/>
        <w:ind w:firstLine="0" w:firstLineChars="0"/>
        <w:jc w:val="center"/>
      </w:pPr>
    </w:p>
    <w:p>
      <w:pPr>
        <w:pStyle w:val="10"/>
        <w:spacing w:before="120" w:beforeLines="50" w:after="120" w:afterLines="50"/>
        <w:ind w:firstLine="0" w:firstLineChars="0"/>
        <w:jc w:val="center"/>
      </w:pPr>
    </w:p>
    <w:p>
      <w:pPr>
        <w:pStyle w:val="10"/>
        <w:spacing w:before="120" w:beforeLines="50" w:after="120" w:afterLines="50"/>
        <w:ind w:firstLine="0" w:firstLineChars="0"/>
        <w:jc w:val="center"/>
      </w:pPr>
    </w:p>
    <w:p>
      <w:pPr>
        <w:pStyle w:val="10"/>
        <w:spacing w:before="120" w:beforeLines="50" w:after="120" w:afterLines="50"/>
        <w:ind w:firstLine="0" w:firstLineChars="0"/>
        <w:jc w:val="center"/>
      </w:pPr>
    </w:p>
    <w:p>
      <w:pPr>
        <w:pStyle w:val="10"/>
        <w:spacing w:before="120" w:beforeLines="50" w:after="120" w:afterLines="50"/>
        <w:ind w:firstLine="0" w:firstLineChars="0"/>
        <w:jc w:val="center"/>
      </w:pPr>
    </w:p>
    <w:p>
      <w:pPr>
        <w:pStyle w:val="10"/>
        <w:spacing w:before="120" w:beforeLines="50" w:after="120" w:afterLines="50"/>
        <w:ind w:firstLine="0" w:firstLineChars="0"/>
        <w:jc w:val="center"/>
      </w:pPr>
    </w:p>
    <w:p>
      <w:pPr>
        <w:pStyle w:val="10"/>
        <w:spacing w:before="120" w:beforeLines="50" w:after="120" w:afterLines="50"/>
        <w:ind w:firstLine="0" w:firstLineChars="0"/>
        <w:jc w:val="center"/>
      </w:pPr>
    </w:p>
    <w:p>
      <w:pPr>
        <w:pStyle w:val="10"/>
        <w:spacing w:before="120" w:beforeLines="50" w:after="120" w:afterLines="50"/>
        <w:ind w:firstLine="0" w:firstLineChars="0"/>
        <w:jc w:val="center"/>
        <w:rPr>
          <w:rFonts w:hint="default"/>
          <w:lang w:val="e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4048760</wp:posOffset>
                </wp:positionH>
                <wp:positionV relativeFrom="paragraph">
                  <wp:posOffset>41275</wp:posOffset>
                </wp:positionV>
                <wp:extent cx="0" cy="549910"/>
                <wp:effectExtent l="48895" t="0" r="65405" b="2540"/>
                <wp:wrapNone/>
                <wp:docPr id="59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5" idx="2"/>
                        <a:endCxn id="40" idx="0"/>
                      </wps:cNvCnPr>
                      <wps:spPr>
                        <a:xfrm>
                          <a:off x="0" y="0"/>
                          <a:ext cx="0" cy="5499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18.8pt;margin-top:3.25pt;height:43.3pt;width:0pt;z-index:251664384;mso-width-relative:page;mso-height-relative:page;" filled="f" stroked="t" coordsize="21600,21600" o:gfxdata="UEsFBgAAAAAAAAAAAAAAAAAAAAAAAFBLAwQKAAAAAACHTuJAAAAAAAAAAAAAAAAABAAAAGRycy9Q&#10;SwMEFAAAAAgAh07iQCZhAZfWAAAACAEAAA8AAABkcnMvZG93bnJldi54bWxNj0FPg0AQhe8m/ofN&#10;mHizC9Riiyw9mPRAUmOs/oAtjEBkZyk7pe2/d4wHe5uX9/Lme/n67Ho14Rg6TwbiWQQKqfJ1R42B&#10;z4/NwxJUYEu17T2hgQsGWBe3N7nNan+id5x23CgpoZBZAy3zkGkdqhadDTM/IIn35UdnWeTY6Hq0&#10;Jyl3vU6iKNXOdiQfWjvgS4vV9+7oDCTlgS+bbcnTGy9eDy7ZPpZDZcz9XRw9g2I8838YfvEFHQph&#10;2vsj1UH1BtL5UypRORagxP/TewOreQy6yPX1gOIHUEsDBBQAAAAIAIdO4kDN5xjrFwIAACcEAAAO&#10;AAAAZHJzL2Uyb0RvYy54bWytU0uOEzEQ3SNxB8t70kmYjEgrnVkkDBsEIwEHqLjd3Zb8k8uTTnbs&#10;EGdgx5I7wG1GgltQdufDDCxmQS/cZVfVq3rP5cXVzmi2lQGVsxWfjMacSStcrWxb8Q/vr5+94Awj&#10;2Bq0s7Lie4n8avn0yaL3pZy6zulaBkYgFsveV7yL0ZdFgaKTBnDkvLTkbFwwEGkb2qIO0BO60cV0&#10;PL4sehdqH5yQiHS6Hpz8gBgeA+iaRgm5duLWSBsH1CA1RKKEnfLIl7nbppEivm0alJHpihPTmFcq&#10;QvYmrcVyAWUbwHdKHFqAx7TwgJMBZanoCWoNEdhtUH9BGSWCQ9fEkXCmGIhkRYjFZPxAm3cdeJm5&#10;kNToT6Lj/4MVb7Y3gam64rM5ZxYM3fjPT99+ffx89+XH3fevbHaZNOo9lhS6sjchscS42tmc9XzG&#10;6b+r+HSQUtr66LogjbMrq1zcg0gb9APYrgkmgZIYjIAoa3+6GbmLTAyHgk5nF/P5ZICD8pjnA8ZX&#10;0hmWjIpjDKDaLq6ctXT9LkzyxcD2NUZiUkB5TEhFtWV9xeezKfEQQOPc0BiRaTxJgrbNuei0qq+V&#10;1pl7aDcrHdgW0kjlL1En3HthqcgasBvismtQqJNQv7Q1i3tPWlt6Yzy1YGTNmZb0JJOVxzKC0udI&#10;CMH1/w6l2tpSC2dVk7Vx9f4mpNbSjuYnN3mY9TSgf+5z1Pl9L3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UAAAACACHTuJAihRmPNEAAACUAQAACwAAAAAAAAABACAAAACiAwAAX3JlbHMvLnJl&#10;bHNQSwECFAAUAAAACACHTuJAJmEBl9YAAAAIAQAADwAAAAAAAAABACAAAAA4AAAAZHJzL2Rvd25y&#10;ZXYueG1sUEsBAhQAFAAAAAgAh07iQM3nGOsXAgAAJwQAAA4AAAAAAAAAAQAgAAAAOwEAAGRycy9l&#10;Mm9Eb2MueG1sUEsBAhQACgAAAAAAh07iQAAAAAAAAAAAAAAAAAQAAAAAAAAAAAAQAAAAFgAAAGRy&#10;cy9QSwECFAAKAAAAAACHTuJAAAAAAAAAAAAAAAAABgAAAAAAAAAAABAAAAB+AwAAX3JlbHMvUEsF&#10;BgAAAAAGAAYAWQEAAMQ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51435</wp:posOffset>
                </wp:positionV>
                <wp:extent cx="0" cy="466090"/>
                <wp:effectExtent l="48895" t="0" r="65405" b="10160"/>
                <wp:wrapNone/>
                <wp:docPr id="58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5" idx="2"/>
                        <a:endCxn id="40" idx="0"/>
                      </wps:cNvCnPr>
                      <wps:spPr>
                        <a:xfrm>
                          <a:off x="0" y="0"/>
                          <a:ext cx="0" cy="4660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78.8pt;margin-top:4.05pt;height:36.7pt;width:0pt;z-index:251663360;mso-width-relative:page;mso-height-relative:page;" filled="f" stroked="t" coordsize="21600,21600" o:gfxdata="UEsFBgAAAAAAAAAAAAAAAAAAAAAAAFBLAwQKAAAAAACHTuJAAAAAAAAAAAAAAAAABAAAAGRycy9Q&#10;SwMEFAAAAAgAh07iQMxSkYTTAAAACAEAAA8AAABkcnMvZG93bnJldi54bWxNj0FuwjAQRfeVegdr&#10;KrErTiJCURqHBRKLSKAK2gOYeJpEjcchHgLcvg6bdvn0v/68ydc324kRB986UhDPIxBIlTMt1Qq+&#10;PrevKxCeNRndOUIFd/SwLp6fcp0Zd6UDjkeuRRghn2kFDXOfSemrBq32c9cjhezbDVZzwKGWZtDX&#10;MG47mUTRUlrdUrjQ6B43DVY/x4tVkJRnvm93JY8fnO7PNtktyr5SavYSR+8gGG/8V4ZJP6hDEZxO&#10;7kLGiy5w+rYMVQWrGMSUP/g0cQqyyOX/B4pfUEsDBBQAAAAIAIdO4kCCZx59FwIAACcEAAAOAAAA&#10;ZHJzL2Uyb0RvYy54bWytU0uOEzEQ3SNxB8t70p0wCUwrnVkkDBsEkYADVGx3tyX/ZHvSyY4d4gzs&#10;WHIH5jYjwS0ou/NhBhazIItO2VX1qt6r8vxqpxXZCh+kNTUdj0pKhGGWS9PW9OOH62cvKQkRDAdl&#10;jajpXgR6tXj6ZN67SkxsZxUXniCICVXvatrF6KqiCKwTGsLIOmHQ2VivIeLRtwX30CO6VsWkLGdF&#10;bz133jIRAt6uBic9IPrHANqmkUysLLvRwsQB1QsFESmFTrpAF7nbphEsvmuaICJRNUWmMX+xCNqb&#10;9C0Wc6haD66T7NACPKaFB5w0SINFT1AriEBuvPwLSkvmbbBNHDGri4FIVgRZjMsH2rzvwInMBaUO&#10;7iR6+H+w7O127YnkNZ3i3A1onPjPz99/ffpy9/X27sc3Mn2RNOpdqDB0adY+sQxxuTM56/mU4v+u&#10;ppNBSmH40XWBGmdXVrm4B5EOwQ1gu8brBIpiEATCrP1pMmIXCRsuGd5ezGbl5QAH1THP+RBfC6tJ&#10;MmoaogfZdnFpjcHxWz/Og4HtmxCRSQHVMSEVVYb0Nb2cTpAHA1znBtcITe1QkmDanBuskvxaKpW5&#10;+3azVJ5sIa1U/iXqiHsvLBVZQeiGuOwaFOoE8FeGk7h3qLXBN0ZTC1pwSpTAJ5msvJYRpDpHgve2&#10;/3co1lYGWzirmqyN5fu1T62lE+5PbvKw62lB/zznqPP7X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UAAAACACHTuJAihRmPNEAAACUAQAACwAAAAAAAAABACAAAACfAwAAX3JlbHMvLnJlbHNQ&#10;SwECFAAUAAAACACHTuJAzFKRhNMAAAAIAQAADwAAAAAAAAABACAAAAA4AAAAZHJzL2Rvd25yZXYu&#10;eG1sUEsBAhQAFAAAAAgAh07iQIJnHn0XAgAAJwQAAA4AAAAAAAAAAQAgAAAAOAEAAGRycy9lMm9E&#10;b2MueG1sUEsBAhQACgAAAAAAh07iQAAAAAAAAAAAAAAAAAQAAAAAAAAAAAAQAAAAFgAAAGRycy9Q&#10;SwECFAAKAAAAAACHTuJAAAAAAAAAAAAAAAAABgAAAAAAAAAAABAAAAB7AwAAX3JlbHMvUEsFBgAA&#10;AAAGAAYAWQEAAME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lang w:val="en"/>
        </w:rPr>
        <w:t xml:space="preserve">                </w:t>
      </w:r>
    </w:p>
    <w:p>
      <w:pPr>
        <w:pStyle w:val="10"/>
        <w:spacing w:before="120" w:beforeLines="50" w:after="120" w:afterLines="50"/>
        <w:ind w:firstLine="0" w:firstLineChars="0"/>
        <w:jc w:val="center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265430</wp:posOffset>
                </wp:positionV>
                <wp:extent cx="1049020" cy="299720"/>
                <wp:effectExtent l="4445" t="4445" r="13335" b="19685"/>
                <wp:wrapNone/>
                <wp:docPr id="56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02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退出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结案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32.95pt;margin-top:20.9pt;height:23.6pt;width:82.6pt;z-index:251661312;mso-width-relative:page;mso-height-relative:page;" fillcolor="#FFFFFF" filled="t" stroked="t" coordsize="21600,21600" o:gfxdata="UEsFBgAAAAAAAAAAAAAAAAAAAAAAAFBLAwQKAAAAAACHTuJAAAAAAAAAAAAAAAAABAAAAGRycy9Q&#10;SwMEFAAAAAgAh07iQC6XVJTVAAAACAEAAA8AAABkcnMvZG93bnJldi54bWxNj81OwzAQhO9IvIO1&#10;SNyo7QSiNo1TCSQkxI2SCzc33iZR/RPZblPenuUEx9GMZr5pdldn2QVjmoJXIFcCGPo+mMkPCrrP&#10;14c1sJS1N9oGjwq+McGuvb1pdG3C4j/wss8DoxKfaq1gzHmuOU/9iE6nVZjRk3cM0elMMg7cRL1Q&#10;ubO8EKLiTk+eFkY948uI/Wl/dgrequf8hZ15N2VRhqXjfTzapNT9nRRbYBmv+S8Mv/iEDi0xHcLZ&#10;m8SsguppQ0kFj5IekF+UUgI7KFhvBPC24f8PtD9QSwMEFAAAAAgAh07iQBPwzFMUAgAARgQAAA4A&#10;AABkcnMvZTJvRG9jLnhtbK1TTa7TMBDeI3EHy3uavEILjZo+CUrZIEB6cICp7SSW/IftNukF4Aas&#10;2LDnXD0HY6ev7wcWXZCFM/aMv5nvm/HyetCK7IUP0pqaXk1KSoRhlkvT1vTL582zV5SECIaDskbU&#10;9CACvV49fbLsXSWmtrOKC08QxISqdzXtYnRVUQTWCQ1hYp0w6Gys1xBx69uCe+gRXatiWpbzoree&#10;O2+ZCAFP16OTnhD9JYC2aSQTa8t2Wpg4onqhICKl0EkX6CpX2zSCxY9NE0QkqqbINOYVk6C9TWux&#10;WkLVenCdZKcS4JISHnHSIA0mPUOtIQLZefkXlJbM22CbOGFWFyORrAiyuCofaXPTgROZC0od3Fn0&#10;8P9g2Yf9J08kr+lsTokBjR0//vh+/Pn7+OsbmS2SQL0LFcbdOIyMw2s74Njcngc8TLyHxuv0R0YE&#10;/Sjv4SyvGCJh6VL5YlFO0cXQN10sXqKN8MXdbedDfCesJsmoqcf2ZVVh/z7EMfQ2JCULVkm+kUrl&#10;jW+3b5Qne8BWb/J3Qn8Qpgzpazp/Pkt1AM5vg3ODpnaoQTBtzvfgRrgPXObvX8CpsDWEbiwgI6Qw&#10;qLzdGZ6tTgB/aziJB4cyG3xeNBWjBadECXyNycqREaS6JBK1UwYlTC0aW5GsOGwHhEnm1vIDtq3H&#10;CUd6X3fgMefOedl2KHBuY76M45U7cXoKaX7v73OKu+e/+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BQAAAAIAIdO4kCKFGY80QAAAJQBAAALAAAAAAAAAAEAIAAAAJ4DAABfcmVscy8ucmVsc1BL&#10;AQIUABQAAAAIAIdO4kAul1SU1QAAAAgBAAAPAAAAAAAAAAEAIAAAADgAAABkcnMvZG93bnJldi54&#10;bWxQSwECFAAUAAAACACHTuJAE/DMUxQCAABGBAAADgAAAAAAAAABACAAAAA6AQAAZHJzL2Uyb0Rv&#10;Yy54bWxQSwECFAAKAAAAAACHTuJAAAAAAAAAAAAAAAAABAAAAAAAAAAAABAAAAAWAAAAZHJzL1BL&#10;AQIUAAoAAAAAAIdO4kAAAAAAAAAAAAAAAAAGAAAAAAAAAAAAEAAAAHoDAABfcmVscy9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退出</w:t>
                      </w:r>
                      <w:r>
                        <w:rPr>
                          <w:rFonts w:hint="eastAsia" w:ascii="仿宋_GB2312" w:eastAsia="仿宋_GB2312"/>
                          <w:sz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0"/>
        <w:spacing w:before="120" w:beforeLines="50" w:after="120" w:afterLines="50"/>
        <w:ind w:firstLine="0" w:firstLineChars="0"/>
        <w:jc w:val="center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-306705</wp:posOffset>
                </wp:positionV>
                <wp:extent cx="361950" cy="1106170"/>
                <wp:effectExtent l="4445" t="4445" r="13335" b="14605"/>
                <wp:wrapNone/>
                <wp:docPr id="57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V="1">
                          <a:off x="0" y="0"/>
                          <a:ext cx="36195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退出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结案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flip:y;margin-left:311.55pt;margin-top:-24.15pt;height:87.1pt;width:28.5pt;rotation:-5898240f;z-index:251662336;mso-width-relative:page;mso-height-relative:page;" fillcolor="#FFFFFF" filled="t" stroked="t" coordsize="21600,21600" o:gfxdata="UEsFBgAAAAAAAAAAAAAAAAAAAAAAAFBLAwQKAAAAAACHTuJAAAAAAAAAAAAAAAAABAAAAGRycy9Q&#10;SwMEFAAAAAgAh07iQG3womHZAAAACwEAAA8AAABkcnMvZG93bnJldi54bWxNj8tOwzAQRfdI/IM1&#10;SN2g1k4CkRPiVKISilhRCh/gxm4S4UdkO235e4YVLGfm6M65zfZqDTnrECfvBGQbBkS73qvJDQI+&#10;P17WHEhM0ilpvNMCvnWEbXt708ha+Yt71+dDGgiGuFhLAWNKc01p7EdtZdz4WTu8nXywMuEYBqqC&#10;vGC4NTRnrKRWTg4/jHLWu1H3X4fFCqj2HTuV3fL6XL1xfm9UYfahE2J1l7EnIElf0x8Mv/qoDi06&#10;Hf3iVCRGQJkXGaIC1g+8AIJEyRlujojmjxXQtqH/O7Q/UEsDBBQAAAAIAIdO4kBUay9UKQIAAF4E&#10;AAAOAAAAZHJzL2Uyb0RvYy54bWytVMuO0zAU3SPxD5b3NMkM7TBR05GglA0CpAH2rh+JJb+w3Sb9&#10;AfgDVmxmz3f1O7h22jIdNl2QhWX7Xh+fc+515neDVmjLfZDWNLialBhxQy2Tpm3wl8+rF68wCpEY&#10;RpQ1vME7HvDd4vmzee9qfmU7qxj3CEBMqHvX4C5GVxdFoB3XJEys4waCwnpNIix9WzBPekDXqrgq&#10;y1nRW8+ct5SHALvLMYgPiP4SQCuEpHxp6UZzE0dUzxWJICl00gW8yGyF4DR+FCLwiFSDQWnMI1wC&#10;83Uai8Wc1K0nrpP0QIFcQuGJJk2kgUtPUEsSCdp4+Q+UltTbYEWcUKuLUUh2BFRU5RNv7jvieNYC&#10;Vgd3Mj38P1j6YfvJI8kaPL3ByBANFd///LH/9Xv/8B1Nb5NBvQs15N07yIzDaztA2xz3A2wm3YPw&#10;GnkL/k5flunDSCjpvqbUFAelCM7B9u5kOx8iorB5PatupxChEKqqclbd5LoUI2o67XyI77jVKE0a&#10;7KGsGZVs34cIDCH1mJLSg1WSraRSeeHb9Rvl0ZZAC6zyl8jDkbM0ZVDf4Nl1JkKgrwX0E3DSDrwJ&#10;ps33nZ0Ij4Gz5iPts7REbElCNxLIobHrvN0Ylvuv44S9NQzFnQP7DTw7nMhozjBSHF5pmuXMSKS6&#10;JBPUKQMiU+nGEqVZHNYDwKTp2rIdlLOHzgd53zbEw50b52XbgcG5vPkwtF326vBEUl8/Xucr/v4W&#10;F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bfCiYdkAAAALAQAADwAAAAAA&#10;AAABACAAAAA4AAAAZHJzL2Rvd25yZXYueG1sUEsBAhQAFAAAAAgAh07iQFRrL1QpAgAAXgQAAA4A&#10;AAAAAAAAAQAgAAAAPgEAAGRycy9lMm9Eb2MueG1sUEsBAhQACgAAAAAAh07iQAAAAAAAAAAAAAAA&#10;AAQAAAAAAAAAAAAQAAAAFgAAAGRycy9QSwECFAAKAAAAAACHTuJAAAAAAAAAAAAAAAAABgAAAAAA&#10;AAAAABAAAACTAwAAX3JlbHMvUEsFBgAAAAAGAAYAWQEAAN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退出</w:t>
                      </w:r>
                      <w:r>
                        <w:rPr>
                          <w:rFonts w:hint="eastAsia" w:ascii="仿宋_GB2312" w:eastAsia="仿宋_GB2312"/>
                          <w:sz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0"/>
        <w:spacing w:before="120" w:beforeLines="50" w:after="120" w:afterLines="50"/>
        <w:ind w:firstLine="0" w:firstLineChars="0"/>
        <w:jc w:val="center"/>
        <w:rPr>
          <w:rFonts w:hint="default"/>
          <w:lang w:val="en"/>
        </w:rPr>
      </w:pPr>
      <w:r>
        <w:rPr>
          <w:rFonts w:hint="default"/>
          <w:lang w:val="en"/>
        </w:rPr>
        <w:t xml:space="preserve">                          </w:t>
      </w:r>
    </w:p>
    <w:p>
      <w:pPr>
        <w:pStyle w:val="10"/>
        <w:spacing w:before="120" w:beforeLines="50" w:after="120" w:afterLines="50"/>
        <w:ind w:firstLine="0" w:firstLineChars="0"/>
        <w:jc w:val="center"/>
      </w:pPr>
    </w:p>
    <w:p>
      <w:pPr>
        <w:pStyle w:val="10"/>
        <w:spacing w:before="120" w:beforeLines="50" w:after="120" w:afterLines="50"/>
        <w:ind w:firstLine="0" w:firstLineChars="0"/>
        <w:jc w:val="center"/>
      </w:pPr>
    </w:p>
    <w:p>
      <w:pPr>
        <w:pStyle w:val="10"/>
        <w:spacing w:before="120" w:beforeLines="50" w:after="120" w:afterLines="50"/>
        <w:ind w:firstLine="0" w:firstLineChars="0"/>
        <w:jc w:val="left"/>
        <w:rPr>
          <w:rFonts w:ascii="仿宋_GB2312" w:hAnsi="DengXian" w:eastAsia="仿宋_GB2312"/>
          <w:b/>
          <w:sz w:val="28"/>
          <w:szCs w:val="28"/>
        </w:rPr>
      </w:pPr>
    </w:p>
    <w:p>
      <w:pPr>
        <w:pStyle w:val="10"/>
        <w:spacing w:before="120" w:beforeLines="50" w:after="120" w:afterLines="50"/>
        <w:ind w:firstLine="0" w:firstLineChars="0"/>
        <w:jc w:val="left"/>
        <w:rPr>
          <w:rFonts w:ascii="仿宋_GB2312" w:hAnsi="DengXian" w:eastAsia="仿宋_GB2312"/>
          <w:b/>
          <w:sz w:val="28"/>
          <w:szCs w:val="28"/>
        </w:rPr>
      </w:pPr>
    </w:p>
    <w:p>
      <w:pPr>
        <w:pStyle w:val="10"/>
        <w:spacing w:before="120" w:beforeLines="50" w:after="120" w:afterLines="50"/>
        <w:ind w:firstLine="0" w:firstLineChars="0"/>
        <w:jc w:val="left"/>
        <w:rPr>
          <w:rFonts w:ascii="仿宋_GB2312" w:hAnsi="DengXian" w:eastAsia="仿宋_GB2312"/>
          <w:b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</w:pPr>
      <w:r>
        <w:rPr>
          <w:rFonts w:ascii="仿宋_GB2312" w:hAnsi="Times New Roman" w:eastAsia="仿宋_GB2312"/>
          <w:sz w:val="24"/>
        </w:rPr>
        <w:br w:type="column"/>
      </w: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姑息功能评分表（PPS）</w:t>
      </w:r>
    </w:p>
    <w:p>
      <w:pPr>
        <w:pStyle w:val="3"/>
        <w:tabs>
          <w:tab w:val="left" w:pos="2755"/>
          <w:tab w:val="left" w:pos="3910"/>
          <w:tab w:val="left" w:pos="5067"/>
          <w:tab w:val="left" w:pos="6221"/>
          <w:tab w:val="left" w:pos="7587"/>
        </w:tabs>
        <w:rPr>
          <w:rFonts w:hint="eastAsia" w:ascii="仿宋_GB2312" w:eastAsia="仿宋_GB2312"/>
          <w:b w:val="0"/>
          <w:sz w:val="36"/>
          <w:szCs w:val="36"/>
        </w:rPr>
      </w:pPr>
    </w:p>
    <w:p>
      <w:pPr>
        <w:pStyle w:val="3"/>
        <w:tabs>
          <w:tab w:val="left" w:pos="2755"/>
          <w:tab w:val="left" w:pos="3910"/>
          <w:tab w:val="left" w:pos="5067"/>
          <w:tab w:val="left" w:pos="6221"/>
          <w:tab w:val="left" w:pos="7587"/>
        </w:tabs>
        <w:rPr>
          <w:rFonts w:hint="eastAsia" w:ascii="仿宋_GB2312" w:eastAsia="仿宋_GB2312"/>
          <w:b w:val="0"/>
          <w:sz w:val="32"/>
          <w:szCs w:val="32"/>
        </w:rPr>
      </w:pPr>
      <w:r>
        <w:rPr>
          <w:rFonts w:hint="eastAsia" w:ascii="仿宋_GB2312" w:eastAsia="仿宋_GB2312"/>
          <w:b w:val="0"/>
          <w:sz w:val="32"/>
          <w:szCs w:val="32"/>
        </w:rPr>
        <w:t xml:space="preserve">床号：    </w:t>
      </w:r>
      <w:r>
        <w:rPr>
          <w:rFonts w:hint="eastAsia" w:ascii="仿宋_GB2312" w:eastAsia="仿宋_GB2312"/>
          <w:b w:val="0"/>
          <w:spacing w:val="-3"/>
          <w:sz w:val="32"/>
          <w:szCs w:val="32"/>
        </w:rPr>
        <w:t>姓</w:t>
      </w:r>
      <w:r>
        <w:rPr>
          <w:rFonts w:hint="eastAsia" w:ascii="仿宋_GB2312" w:eastAsia="仿宋_GB2312"/>
          <w:b w:val="0"/>
          <w:sz w:val="32"/>
          <w:szCs w:val="32"/>
        </w:rPr>
        <w:t>名：</w:t>
      </w:r>
      <w:r>
        <w:rPr>
          <w:rFonts w:hint="eastAsia" w:ascii="仿宋_GB2312" w:eastAsia="仿宋_GB2312"/>
          <w:b w:val="0"/>
          <w:sz w:val="32"/>
          <w:szCs w:val="32"/>
        </w:rPr>
        <w:tab/>
      </w:r>
      <w:r>
        <w:rPr>
          <w:rFonts w:hint="eastAsia" w:ascii="仿宋_GB2312" w:eastAsia="仿宋_GB2312"/>
          <w:b w:val="0"/>
          <w:sz w:val="32"/>
          <w:szCs w:val="32"/>
        </w:rPr>
        <w:t xml:space="preserve">  性别：   </w:t>
      </w:r>
      <w:r>
        <w:rPr>
          <w:rFonts w:hint="eastAsia" w:ascii="仿宋_GB2312" w:eastAsia="仿宋_GB2312"/>
          <w:b w:val="0"/>
          <w:spacing w:val="-3"/>
          <w:sz w:val="32"/>
          <w:szCs w:val="32"/>
        </w:rPr>
        <w:t>年</w:t>
      </w:r>
      <w:r>
        <w:rPr>
          <w:rFonts w:hint="eastAsia" w:ascii="仿宋_GB2312" w:eastAsia="仿宋_GB2312"/>
          <w:b w:val="0"/>
          <w:sz w:val="32"/>
          <w:szCs w:val="32"/>
        </w:rPr>
        <w:t xml:space="preserve">龄： </w:t>
      </w:r>
      <w:r>
        <w:rPr>
          <w:rFonts w:hint="eastAsia" w:ascii="仿宋_GB2312" w:eastAsia="仿宋_GB2312"/>
          <w:b w:val="0"/>
          <w:sz w:val="32"/>
          <w:szCs w:val="32"/>
        </w:rPr>
        <w:tab/>
      </w:r>
      <w:r>
        <w:rPr>
          <w:rFonts w:hint="eastAsia" w:ascii="仿宋_GB2312" w:eastAsia="仿宋_GB2312"/>
          <w:b w:val="0"/>
          <w:sz w:val="32"/>
          <w:szCs w:val="32"/>
        </w:rPr>
        <w:t>住院</w:t>
      </w:r>
      <w:r>
        <w:rPr>
          <w:rFonts w:hint="eastAsia" w:ascii="仿宋_GB2312" w:eastAsia="仿宋_GB2312"/>
          <w:b w:val="0"/>
          <w:spacing w:val="-3"/>
          <w:sz w:val="32"/>
          <w:szCs w:val="32"/>
        </w:rPr>
        <w:t>号</w:t>
      </w:r>
      <w:r>
        <w:rPr>
          <w:rFonts w:hint="eastAsia" w:ascii="仿宋_GB2312" w:eastAsia="仿宋_GB2312"/>
          <w:b w:val="0"/>
          <w:sz w:val="32"/>
          <w:szCs w:val="32"/>
        </w:rPr>
        <w:t xml:space="preserve">：  </w:t>
      </w:r>
      <w:r>
        <w:rPr>
          <w:rFonts w:hint="eastAsia" w:ascii="仿宋_GB2312" w:eastAsia="仿宋_GB2312"/>
          <w:b w:val="0"/>
          <w:sz w:val="32"/>
          <w:szCs w:val="32"/>
        </w:rPr>
        <w:tab/>
      </w:r>
      <w:r>
        <w:rPr>
          <w:rFonts w:hint="eastAsia" w:ascii="仿宋_GB2312" w:eastAsia="仿宋_GB2312"/>
          <w:b w:val="0"/>
          <w:sz w:val="32"/>
          <w:szCs w:val="32"/>
        </w:rPr>
        <w:t>诊</w:t>
      </w:r>
      <w:r>
        <w:rPr>
          <w:rFonts w:hint="eastAsia" w:ascii="仿宋_GB2312" w:eastAsia="仿宋_GB2312"/>
          <w:b w:val="0"/>
          <w:spacing w:val="-3"/>
          <w:sz w:val="32"/>
          <w:szCs w:val="32"/>
        </w:rPr>
        <w:t>断</w:t>
      </w:r>
      <w:r>
        <w:rPr>
          <w:rFonts w:hint="eastAsia" w:ascii="仿宋_GB2312" w:eastAsia="仿宋_GB2312"/>
          <w:b w:val="0"/>
          <w:sz w:val="32"/>
          <w:szCs w:val="32"/>
        </w:rPr>
        <w:t>：</w:t>
      </w:r>
    </w:p>
    <w:tbl>
      <w:tblPr>
        <w:tblStyle w:val="7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341"/>
        <w:gridCol w:w="2285"/>
        <w:gridCol w:w="1343"/>
        <w:gridCol w:w="1648"/>
        <w:gridCol w:w="1513"/>
        <w:gridCol w:w="8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72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34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躯体活动</w:t>
            </w:r>
          </w:p>
        </w:tc>
        <w:tc>
          <w:tcPr>
            <w:tcW w:w="228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活动和疾病症状</w:t>
            </w:r>
          </w:p>
        </w:tc>
        <w:tc>
          <w:tcPr>
            <w:tcW w:w="134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自我护理</w:t>
            </w:r>
          </w:p>
        </w:tc>
        <w:tc>
          <w:tcPr>
            <w:tcW w:w="164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摄入</w:t>
            </w:r>
          </w:p>
        </w:tc>
        <w:tc>
          <w:tcPr>
            <w:tcW w:w="15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意识水平</w:t>
            </w:r>
          </w:p>
        </w:tc>
        <w:tc>
          <w:tcPr>
            <w:tcW w:w="81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2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1</w:t>
            </w:r>
          </w:p>
        </w:tc>
        <w:tc>
          <w:tcPr>
            <w:tcW w:w="13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</w:t>
            </w:r>
          </w:p>
        </w:tc>
        <w:tc>
          <w:tcPr>
            <w:tcW w:w="22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活动正常</w:t>
            </w:r>
          </w:p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无疾病症状</w:t>
            </w:r>
          </w:p>
        </w:tc>
        <w:tc>
          <w:tcPr>
            <w:tcW w:w="13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</w:t>
            </w:r>
          </w:p>
        </w:tc>
        <w:tc>
          <w:tcPr>
            <w:tcW w:w="16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</w:t>
            </w:r>
          </w:p>
        </w:tc>
        <w:tc>
          <w:tcPr>
            <w:tcW w:w="15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</w:t>
            </w:r>
          </w:p>
        </w:tc>
        <w:tc>
          <w:tcPr>
            <w:tcW w:w="81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100分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活动正常</w:t>
            </w:r>
          </w:p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有疾病症状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90分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活动受限</w:t>
            </w:r>
          </w:p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有疾病症状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正常或减少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80分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活动减少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无法正常工作</w:t>
            </w:r>
          </w:p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有疾病症状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正常或减少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70分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活动减少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无法做家务</w:t>
            </w:r>
          </w:p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重大疾病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偶尔护理</w:t>
            </w:r>
          </w:p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需要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正常或减少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</w:t>
            </w:r>
          </w:p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或混乱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60分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以坐</w:t>
            </w:r>
          </w:p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或躺为主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无法做任何工作</w:t>
            </w:r>
          </w:p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广泛病变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持续护理</w:t>
            </w:r>
          </w:p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需要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正常或减少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</w:t>
            </w:r>
          </w:p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或混乱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50分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半卧床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ind w:hanging="26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无法做任何工作</w:t>
            </w:r>
          </w:p>
          <w:p>
            <w:pPr>
              <w:pStyle w:val="11"/>
              <w:spacing w:before="0" w:line="320" w:lineRule="atLeast"/>
              <w:ind w:hanging="26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广泛病变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主要护理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正常或减少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ind w:firstLine="8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</w:t>
            </w:r>
          </w:p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或嗜睡或混乱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40分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8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卧床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ind w:hanging="26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无法做任何工作</w:t>
            </w:r>
          </w:p>
          <w:p>
            <w:pPr>
              <w:pStyle w:val="11"/>
              <w:spacing w:before="0" w:line="320" w:lineRule="atLeast"/>
              <w:ind w:hanging="26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广泛病变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全程护理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减少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ind w:firstLine="8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正常或嗜睡</w:t>
            </w:r>
          </w:p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或混乱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30分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  <w:jc w:val="center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卧床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ind w:hanging="26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无法做任何工作</w:t>
            </w:r>
          </w:p>
          <w:p>
            <w:pPr>
              <w:pStyle w:val="11"/>
              <w:spacing w:before="0" w:line="320" w:lineRule="atLeast"/>
              <w:ind w:hanging="26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广泛病变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全程护理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最小的啜饮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ind w:firstLine="8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正常或嗜睡</w:t>
            </w:r>
          </w:p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或混乱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20分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10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卧床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无法做任何工作</w:t>
            </w:r>
          </w:p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广泛病变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全程护理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仅仅</w:t>
            </w:r>
          </w:p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口腔护理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嗜睡</w:t>
            </w:r>
          </w:p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或昏迷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10分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724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11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死亡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-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-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-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pStyle w:val="11"/>
              <w:spacing w:before="0" w:line="320" w:lineRule="atLeast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0分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9666" w:type="dxa"/>
            <w:gridSpan w:val="7"/>
            <w:noWrap w:val="0"/>
            <w:vAlign w:val="center"/>
          </w:tcPr>
          <w:p>
            <w:pPr>
              <w:pStyle w:val="11"/>
              <w:spacing w:before="0" w:line="320" w:lineRule="atLeas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7"/>
                <w:sz w:val="24"/>
              </w:rPr>
              <w:t>注：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此量表是对KPS</w:t>
            </w:r>
            <w:r>
              <w:rPr>
                <w:rFonts w:hint="eastAsia" w:ascii="仿宋_GB2312" w:eastAsia="仿宋_GB2312"/>
                <w:b/>
                <w:bCs/>
                <w:spacing w:val="-5"/>
                <w:sz w:val="24"/>
              </w:rPr>
              <w:t>的优化改进</w:t>
            </w:r>
            <w:r>
              <w:rPr>
                <w:rFonts w:hint="eastAsia" w:ascii="仿宋_GB2312" w:eastAsia="仿宋_GB2312"/>
                <w:b/>
                <w:bCs/>
                <w:spacing w:val="-5"/>
                <w:sz w:val="24"/>
                <w:lang w:eastAsia="zh-CN"/>
              </w:rPr>
              <w:t>，综合考虑</w:t>
            </w:r>
            <w:r>
              <w:rPr>
                <w:rFonts w:hint="eastAsia" w:ascii="仿宋_GB2312" w:eastAsia="仿宋_GB2312"/>
                <w:b/>
                <w:bCs/>
                <w:spacing w:val="-5"/>
                <w:sz w:val="24"/>
              </w:rPr>
              <w:t>躯体活动，活动和疾病症状，自我护理，摄入和意识水平等</w:t>
            </w:r>
            <w:r>
              <w:rPr>
                <w:rFonts w:hint="eastAsia" w:ascii="仿宋_GB2312" w:eastAsia="仿宋_GB2312"/>
                <w:b/>
                <w:bCs/>
                <w:spacing w:val="-5"/>
                <w:sz w:val="24"/>
                <w:lang w:eastAsia="zh-CN"/>
              </w:rPr>
              <w:t>因素，分为小</w:t>
            </w:r>
            <w:r>
              <w:rPr>
                <w:rFonts w:hint="eastAsia" w:ascii="仿宋_GB2312" w:eastAsia="仿宋_GB2312"/>
                <w:b/>
                <w:bCs/>
                <w:spacing w:val="-5"/>
                <w:sz w:val="24"/>
              </w:rPr>
              <w:t>于</w:t>
            </w:r>
            <w:r>
              <w:rPr>
                <w:rFonts w:hint="default" w:ascii="Nimbus Roman No9 L" w:hAnsi="Nimbus Roman No9 L" w:eastAsia="仿宋_GB2312" w:cs="Nimbus Roman No9 L"/>
                <w:b/>
                <w:bCs/>
                <w:sz w:val="24"/>
              </w:rPr>
              <w:t>80分</w:t>
            </w:r>
            <w:r>
              <w:rPr>
                <w:rFonts w:hint="default" w:ascii="Nimbus Roman No9 L" w:hAnsi="Nimbus Roman No9 L" w:eastAsia="仿宋_GB2312" w:cs="Nimbus Roman No9 L"/>
                <w:b/>
                <w:bCs/>
                <w:sz w:val="24"/>
                <w:lang w:eastAsia="zh-CN"/>
              </w:rPr>
              <w:t>、</w:t>
            </w:r>
            <w:r>
              <w:rPr>
                <w:rFonts w:hint="default" w:ascii="Nimbus Roman No9 L" w:hAnsi="Nimbus Roman No9 L" w:eastAsia="仿宋_GB2312" w:cs="Nimbus Roman No9 L"/>
                <w:b/>
                <w:bCs/>
                <w:sz w:val="24"/>
              </w:rPr>
              <w:t>预测生存期小于</w:t>
            </w:r>
            <w:r>
              <w:rPr>
                <w:rFonts w:hint="default" w:ascii="Nimbus Roman No9 L" w:hAnsi="Nimbus Roman No9 L" w:eastAsia="仿宋_GB2312" w:cs="Nimbus Roman No9 L"/>
                <w:b/>
                <w:bCs/>
                <w:sz w:val="24"/>
                <w:lang w:val="en-US" w:eastAsia="zh-CN"/>
              </w:rPr>
              <w:t>12</w:t>
            </w:r>
            <w:r>
              <w:rPr>
                <w:rFonts w:hint="default" w:ascii="Nimbus Roman No9 L" w:hAnsi="Nimbus Roman No9 L" w:eastAsia="仿宋_GB2312" w:cs="Nimbus Roman No9 L"/>
                <w:b/>
                <w:bCs/>
                <w:sz w:val="24"/>
              </w:rPr>
              <w:t>个月</w:t>
            </w:r>
            <w:r>
              <w:rPr>
                <w:rFonts w:hint="default" w:ascii="Nimbus Roman No9 L" w:hAnsi="Nimbus Roman No9 L" w:eastAsia="仿宋_GB2312" w:cs="Nimbus Roman No9 L"/>
                <w:b/>
                <w:bCs/>
                <w:sz w:val="24"/>
                <w:lang w:eastAsia="zh-CN"/>
              </w:rPr>
              <w:t>；小</w:t>
            </w:r>
            <w:r>
              <w:rPr>
                <w:rFonts w:hint="default" w:ascii="Nimbus Roman No9 L" w:hAnsi="Nimbus Roman No9 L" w:eastAsia="仿宋_GB2312" w:cs="Nimbus Roman No9 L"/>
                <w:b/>
                <w:bCs/>
                <w:spacing w:val="-5"/>
                <w:sz w:val="24"/>
              </w:rPr>
              <w:t>于</w:t>
            </w:r>
            <w:r>
              <w:rPr>
                <w:rFonts w:hint="default" w:ascii="Nimbus Roman No9 L" w:hAnsi="Nimbus Roman No9 L" w:eastAsia="仿宋_GB2312" w:cs="Nimbus Roman No9 L"/>
                <w:b/>
                <w:bCs/>
                <w:sz w:val="24"/>
              </w:rPr>
              <w:t>60分</w:t>
            </w:r>
            <w:r>
              <w:rPr>
                <w:rFonts w:hint="default" w:ascii="Nimbus Roman No9 L" w:hAnsi="Nimbus Roman No9 L" w:eastAsia="仿宋_GB2312" w:cs="Nimbus Roman No9 L"/>
                <w:b/>
                <w:bCs/>
                <w:sz w:val="24"/>
                <w:lang w:eastAsia="zh-CN"/>
              </w:rPr>
              <w:t>、</w:t>
            </w:r>
            <w:r>
              <w:rPr>
                <w:rFonts w:hint="default" w:ascii="Nimbus Roman No9 L" w:hAnsi="Nimbus Roman No9 L" w:eastAsia="仿宋_GB2312" w:cs="Nimbus Roman No9 L"/>
                <w:b/>
                <w:bCs/>
                <w:sz w:val="24"/>
              </w:rPr>
              <w:t>预测生存期小于6个月；</w:t>
            </w:r>
            <w:r>
              <w:rPr>
                <w:rFonts w:hint="default" w:ascii="Nimbus Roman No9 L" w:hAnsi="Nimbus Roman No9 L" w:eastAsia="仿宋_GB2312" w:cs="Nimbus Roman No9 L"/>
                <w:b/>
                <w:bCs/>
                <w:sz w:val="24"/>
                <w:lang w:eastAsia="zh-CN"/>
              </w:rPr>
              <w:t>小</w:t>
            </w:r>
            <w:r>
              <w:rPr>
                <w:rFonts w:hint="default" w:ascii="Nimbus Roman No9 L" w:hAnsi="Nimbus Roman No9 L" w:eastAsia="仿宋_GB2312" w:cs="Nimbus Roman No9 L"/>
                <w:b/>
                <w:bCs/>
                <w:sz w:val="24"/>
              </w:rPr>
              <w:t>于40分</w:t>
            </w:r>
            <w:r>
              <w:rPr>
                <w:rFonts w:hint="default" w:ascii="Nimbus Roman No9 L" w:hAnsi="Nimbus Roman No9 L" w:eastAsia="仿宋_GB2312" w:cs="Nimbus Roman No9 L"/>
                <w:b/>
                <w:bCs/>
                <w:sz w:val="24"/>
                <w:lang w:eastAsia="zh-CN"/>
              </w:rPr>
              <w:t>、</w:t>
            </w:r>
            <w:r>
              <w:rPr>
                <w:rFonts w:hint="default" w:ascii="Nimbus Roman No9 L" w:hAnsi="Nimbus Roman No9 L" w:eastAsia="仿宋_GB2312" w:cs="Nimbus Roman No9 L"/>
                <w:b/>
                <w:bCs/>
                <w:sz w:val="24"/>
              </w:rPr>
              <w:t>预测生存期小于</w:t>
            </w:r>
            <w:r>
              <w:rPr>
                <w:rFonts w:hint="default" w:ascii="Nimbus Roman No9 L" w:hAnsi="Nimbus Roman No9 L" w:eastAsia="仿宋_GB2312" w:cs="Nimbus Roman No9 L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个月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等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。</w:t>
            </w:r>
          </w:p>
        </w:tc>
      </w:tr>
    </w:tbl>
    <w:p>
      <w:pPr>
        <w:spacing w:line="600" w:lineRule="exact"/>
        <w:jc w:val="left"/>
        <w:rPr>
          <w:rFonts w:hint="default" w:ascii="Nimbus Roman No9 L" w:hAnsi="Nimbus Roman No9 L" w:eastAsia="黑体" w:cs="Nimbus Roman No9 L"/>
          <w:sz w:val="32"/>
          <w:szCs w:val="32"/>
          <w:lang w:eastAsia="zh-CN"/>
        </w:rPr>
      </w:pPr>
      <w:r>
        <w:rPr>
          <w:rFonts w:ascii="仿宋_GB2312" w:hAnsi="Times New Roman" w:eastAsia="仿宋_GB2312"/>
          <w:sz w:val="24"/>
        </w:rPr>
        <w:br w:type="column"/>
      </w: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rFonts w:hint="eastAsia" w:ascii="仿宋_GB2312" w:hAnsi="宋体" w:eastAsia="仿宋_GB2312"/>
          <w:color w:val="000000"/>
          <w:sz w:val="44"/>
          <w:szCs w:val="44"/>
        </w:rPr>
      </w:pPr>
      <w:r>
        <w:rPr>
          <w:rFonts w:ascii="方正小标宋简体" w:hAnsi="Times New Roman" w:eastAsia="方正小标宋简体" w:cs="Times New Roman"/>
          <w:color w:val="000000"/>
          <w:sz w:val="44"/>
          <w:szCs w:val="44"/>
        </w:rPr>
        <w:t>安宁疗护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服务告知书</w:t>
      </w:r>
    </w:p>
    <w:p>
      <w:pPr>
        <w:pStyle w:val="10"/>
        <w:spacing w:line="276" w:lineRule="auto"/>
        <w:ind w:firstLine="0" w:firstLineChars="0"/>
        <w:jc w:val="left"/>
        <w:outlineLvl w:val="1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0" w:firstLineChars="0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11430</wp:posOffset>
                </wp:positionV>
                <wp:extent cx="6240780" cy="7793990"/>
                <wp:effectExtent l="4445" t="5080" r="22225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77939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9.05pt;margin-top:0.9pt;height:613.7pt;width:491.4pt;z-index:251659264;mso-width-relative:page;mso-height-relative:page;" filled="f" stroked="t" coordsize="21600,21600" o:gfxdata="UEsFBgAAAAAAAAAAAAAAAAAAAAAAAFBLAwQKAAAAAACHTuJAAAAAAAAAAAAAAAAABAAAAGRycy9Q&#10;SwMEFAAAAAgAh07iQBnkI9LXAAAACgEAAA8AAABkcnMvZG93bnJldi54bWxNj81OwzAQhO+VeAdr&#10;kbi1TkILbYhTFUSvlShIwM2NFztqvI5itylvz3KC4+gbzU+1vvhOnHGIbSAF+SwDgdQE05JV8Pa6&#10;nS5BxKTJ6C4QKvjGCOv6alLp0oSRXvC8T1ZwCMVSK3Ap9aWUsXHodZyFHonZVxi8TiwHK82gRw73&#10;nSyy7E563RI3ON3jk8PmuD95Bc/9526zsFFu3pP7OIbHcet2Vqmb6zx7AJHwkv7M8Dufp0PNmw7h&#10;RCaKTsH0dpmzlQE/YL6az+9BHFgXxaoAWVfy/4X6B1BLAwQUAAAACACHTuJAJSMeuwECAAAEBAAA&#10;DgAAAGRycy9lMm9Eb2MueG1srVPNjtMwEL4j8Q6W7zRtYbfbqOkeKMsFwUoLDzC1ncSS//C4Tfs0&#10;SNx4CB4H8RqMndKF5dIDOSTjePzNfN98Xt0erGF7FVF71/DZZMqZcsJL7bqGf/p49+KGM0zgJBjv&#10;VMOPCvnt+vmz1RBqNfe9N1JFRiAO6yE0vE8p1FWFolcWcOKDcrTZ+mgh0TJ2lYwwELo11Xw6va4G&#10;H2WIXihE+rsZN/kJMV4C6NtWC7XxYmeVSyNqVAYSUcJeB+Tr0m3bKpE+tC2qxEzDiWkqbypC8Ta/&#10;q/UK6i5C6LU4tQCXtPCEkwXtqOgZagMJ2C7qf6CsFtGjb9NEeFuNRIoixGI2faLNQw9BFS4kNYaz&#10;6Pj/YMX7/X1kWpITOHNgaeA/v3z78f0rm2VthoA1pTyE+3haIYWZ6KGNNn+JAjsUPY9nPdUhMUE/&#10;r+evposbklrQ3mKxfLlcFsWrx+MhYnqrvGU5aHikgRUdYf8OE5Wk1N8puZrzd9qYMjTj2NDw5dX8&#10;ivCBjNiSASi0gcig6woMeqNlPpIPY+y2r01ke8hmKE/mSCX+Ssv1NoD9mFe2RptYnVSWAepegXzj&#10;JEvHQII5uic8N2OV5MwoulY5KpkJtLkkk5owjnrJgo8S52jr5ZHGM5A/idPnHUQqtAtRdz2JVSZU&#10;TpA5Co+TkbP7/lwX3MfLu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UAAAACACHTuJAihRm&#10;PNEAAACUAQAACwAAAAAAAAABACAAAACNAwAAX3JlbHMvLnJlbHNQSwECFAAUAAAACACHTuJAGeQj&#10;0tcAAAAKAQAADwAAAAAAAAABACAAAAA4AAAAZHJzL2Rvd25yZXYueG1sUEsBAhQAFAAAAAgAh07i&#10;QCUjHrsBAgAABAQAAA4AAAAAAAAAAQAgAAAAPAEAAGRycy9lMm9Eb2MueG1sUEsBAhQACgAAAAAA&#10;h07iQAAAAAAAAAAAAAAAAAQAAAAAAAAAAAAQAAAAFgAAAGRycy9QSwECFAAKAAAAAACHTuJAAAAA&#10;AAAAAAAAAAAABgAAAAAAAAAAABAAAABpAwAAX3JlbHMvUEsFBgAAAAAGAAYAWQEAAK8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患者及其近亲属（监护人）：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患者因病接受我院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提供的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安宁疗护服务，我们详细了解患者的健康状况，并将竭城为您提供安全、有效、舒适、经济的照护服务。在服务期间，真诚地希望得到您及其近亲属对我们工作的理解支持和配合。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安宁疗护服务主要是通过对患者及近亲属提供整体关怀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最终达到提高患者疾病终末期生命质量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减轻患者痛苦、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让其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有尊严地离世的目标。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安宁疗护服务不排斥任何提高患者生命质量的措施。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安宁疗护服务不支持安乐死。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我们将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您及近亲属共同制定整体安宁照护计划，照护计划会尽量尊重并满足您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近亲属的需求。您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近亲属如有新的服务需求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照护团队沟通。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我们真诚地希望近亲属尽可能陪伴并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我们一起照护患者。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近亲属同意，请签署安宁疗护服务告知书，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谢您的理解和支持！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right="28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患者/近亲属（监护人）签字: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right="28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right="28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师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40" w:lineRule="exact"/>
        <w:ind w:left="7499" w:leftChars="3266" w:right="0" w:hanging="640" w:hangingChars="200"/>
        <w:jc w:val="left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ind w:firstLine="0" w:firstLineChars="0"/>
        <w:jc w:val="lef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80" w:lineRule="exact"/>
        <w:ind w:firstLine="0" w:firstLineChars="0"/>
        <w:jc w:val="lef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80" w:lineRule="exact"/>
        <w:ind w:firstLine="0" w:firstLineChars="0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0"/>
          <w:szCs w:val="30"/>
        </w:rPr>
        <w:t xml:space="preserve">         </w:t>
      </w:r>
      <w:r>
        <w:rPr>
          <w:rFonts w:hint="eastAsia" w:ascii="黑体" w:hAnsi="黑体" w:eastAsia="黑体" w:cs="仿宋_GB2312"/>
          <w:sz w:val="32"/>
          <w:szCs w:val="32"/>
        </w:rPr>
        <w:t xml:space="preserve"> </w:t>
      </w:r>
    </w:p>
    <w:p>
      <w:pPr>
        <w:spacing w:line="580" w:lineRule="exact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ascii="方正小标宋简体" w:hAnsi="Times New Roman" w:eastAsia="方正小标宋简体" w:cs="Times New Roman"/>
          <w:color w:val="000000"/>
          <w:sz w:val="44"/>
          <w:szCs w:val="44"/>
        </w:rPr>
        <w:t>安宁疗护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知情同意书</w:t>
      </w:r>
    </w:p>
    <w:p>
      <w:pPr>
        <w:spacing w:line="580" w:lineRule="exact"/>
        <w:ind w:right="28"/>
        <w:rPr>
          <w:rFonts w:hint="eastAsia" w:ascii="仿宋_GB2312" w:hAnsi="宋体" w:eastAsia="仿宋_GB2312"/>
          <w:color w:val="000000"/>
          <w:sz w:val="30"/>
          <w:szCs w:val="30"/>
        </w:rPr>
      </w:pPr>
    </w:p>
    <w:p>
      <w:pPr>
        <w:spacing w:line="580" w:lineRule="exact"/>
        <w:ind w:right="28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患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者姓名：        </w:t>
      </w:r>
      <w:r>
        <w:rPr>
          <w:rFonts w:hint="default" w:ascii="仿宋_GB2312" w:hAnsi="宋体" w:eastAsia="仿宋_GB2312"/>
          <w:color w:val="000000"/>
          <w:sz w:val="32"/>
          <w:szCs w:val="32"/>
          <w:lang w:val="e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性别：       </w:t>
      </w:r>
      <w:r>
        <w:rPr>
          <w:rFonts w:hint="default" w:ascii="仿宋_GB2312" w:hAnsi="宋体" w:eastAsia="仿宋_GB2312"/>
          <w:color w:val="000000"/>
          <w:sz w:val="32"/>
          <w:szCs w:val="32"/>
          <w:lang w:val="en"/>
        </w:rPr>
        <w:t xml:space="preserve">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年龄：</w:t>
      </w:r>
    </w:p>
    <w:p>
      <w:pPr>
        <w:pStyle w:val="10"/>
        <w:spacing w:line="276" w:lineRule="auto"/>
        <w:ind w:firstLine="0" w:firstLineChars="0"/>
        <w:jc w:val="left"/>
        <w:rPr>
          <w:rFonts w:hint="eastAsia" w:eastAsia="宋体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80645</wp:posOffset>
                </wp:positionV>
                <wp:extent cx="6212205" cy="7516495"/>
                <wp:effectExtent l="4445" t="4445" r="12700" b="22860"/>
                <wp:wrapNone/>
                <wp:docPr id="60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2205" cy="75164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-15.95pt;margin-top:6.35pt;height:591.85pt;width:489.15pt;z-index:251665408;mso-width-relative:page;mso-height-relative:page;" filled="f" stroked="t" coordsize="21600,21600" o:gfxdata="UEsFBgAAAAAAAAAAAAAAAAAAAAAAAFBLAwQKAAAAAACHTuJAAAAAAAAAAAAAAAAABAAAAGRycy9Q&#10;SwMEFAAAAAgAh07iQCebFvrZAAAACwEAAA8AAABkcnMvZG93bnJldi54bWxNj0FPwzAMhe+T+A+R&#10;kbhtacc2aGk6DcSukxhIwC1rTFKtcaomW8e/x5zgZvs9PX+vWl98J844xDaQgnyWgUBqgmnJKnh7&#10;3U7vQcSkyeguECr4xgjr+mpS6dKEkV7wvE9WcAjFUitwKfWllLFx6HWchR6Jta8weJ14Haw0gx45&#10;3HdynmUr6XVL/MHpHp8cNsf9ySt47j93m6WNcvOe3McxPI5bt7NK3Vzn2QOIhJf0Z4ZffEaHmpkO&#10;4UQmik7B9DYv2MrC/A4EG4rFagHiwIe84EnWlfzfof4BUEsDBBQAAAAIAIdO4kBtSaMDFgIAACsE&#10;AAAOAAAAZHJzL2Uyb0RvYy54bWytU82O0zAQviPxDpbvNG1Ey27UdA9blguClRYeYOo4iSX/4XGb&#10;lpdB4sZD8DiI12DshC4slx7IwRnPjL+Z7/N4fXM0mh1kQOVszRezOWfSCtco29X844e7F1ecYQTb&#10;gHZW1vwkkd9snj9bD76SpeudbmRgBGKxGnzN+xh9VRQoemkAZ85LS8HWBQORtqErmgADoRtdlPP5&#10;qhhcaHxwQiKSdzsG+YQYLgF0bauE3DqxN9LGETVIDZEoYa888k3utm2liO/bFmVkuubENOaVipC9&#10;S2uxWUPVBfC9ElMLcEkLTzgZUJaKnqG2EIHtg/oHyigRHLo2zoQzxUgkK0IsFvMn2jz04GXmQlKj&#10;P4uO/w9WvDvcB6aamq9IEguGbvznl28/vn9ly6ukzuCxoqQHfx+mHZKZqB7bYNKfSLBjVvR0VlQe&#10;IxPkXJWLspwvORMUe7VcrF5eLxNq8XjcB4xvpDMsGTUPdGVZSTi8xTim/k5J1ay7U1qTHypt2VDz&#10;62WZ8IFGsaURINN4ooO2yzDotGrSkXQCQ7e71YEdII1D/qZu/kpL9baA/ZiXQykNKqOiTDJA1Uto&#10;XtuGxZMnxSy9FJ6aMbLhTEt6WMnKmRGUviSTJNGWlEmCjxIna+eaE10QvVfSpnfhM5WhaSV+n/YQ&#10;qChYQe6aE/HRvI3jeO99UF1PpxaZYgKjGcrST/OehvTPfS7++MY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BQAAAAIAIdO4kCKFGY80QAAAJQBAAALAAAAAAAAAAEAIAAAAKQDAABfcmVscy8u&#10;cmVsc1BLAQIUABQAAAAIAIdO4kAnmxb62QAAAAsBAAAPAAAAAAAAAAEAIAAAADgAAABkcnMvZG93&#10;bnJldi54bWxQSwECFAAUAAAACACHTuJAbUmjAxYCAAArBAAADgAAAAAAAAABACAAAAA+AQAAZHJz&#10;L2Uyb0RvYy54bWxQSwECFAAKAAAAAACHTuJAAAAAAAAAAAAAAAAABAAAAAAAAAAAABAAAAAWAAAA&#10;ZHJzL1BLAQIUAAoAAAAAAIdO4kAAAAAAAAAAAAAAAAAGAAAAAAAAAAAAEAAAAIADAABfcmVscy9Q&#10;SwUGAAAAAAYABgBZAQAAxgUAAAAA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="宋体"/>
          <w:lang w:val="en-US" w:eastAsia="zh-CN"/>
        </w:rPr>
        <w:t xml:space="preserve">   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right="0" w:firstLine="300" w:firstLine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您在我们详细解释说明后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已充分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知晓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执行下列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内容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right="0"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default" w:ascii="Nimbus Roman No9 L" w:hAnsi="Nimbus Roman No9 L" w:eastAsia="仿宋_GB2312" w:cs="Nimbus Roman No9 L"/>
          <w:color w:val="000000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安宁疗护服务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以临终患者及其近亲属为中心，通过提供身体、心理精神、社会等方面的医疗照护和人文关怀服务、控制患者的痛苦和不适症状，提高生活质量，帮助患者有尊严地离世，以实现逝者安息和生者安宁。安宁疗护以改善症状为主，不是针对疾病的治愈性治疗，难以阻止原发疾病的进展以及由原发疾病导致的生命终结。安宁疗护服务收费执行国家和地方相关政策规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是尽可能缓解患者的身心痛苦，并提高患者的生存质量。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8"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安宁疗护服务，请您确认以下内容：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患者知道</w:t>
      </w:r>
      <w:r>
        <w:rPr>
          <w:rFonts w:hint="eastAsia" w:ascii="仿宋_GB2312" w:hAnsi="仿宋_GB2312" w:eastAsia="仿宋_GB2312" w:cs="仿宋_GB2312"/>
          <w:color w:val="0C0C0C"/>
          <w:sz w:val="30"/>
          <w:szCs w:val="30"/>
          <w:lang w:eastAsia="zh-CN"/>
        </w:rPr>
        <w:t>病情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诊断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病情程度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接受安宁疗护服务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否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患者近亲属/法定监护人/授权委托人同意接受安宁疗护服务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病情诊断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病情程度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8"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default" w:ascii="Nimbus Roman No9 L" w:hAnsi="Nimbus Roman No9 L" w:eastAsia="仿宋_GB2312" w:cs="Nimbus Roman No9 L"/>
          <w:color w:val="000000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为避免增加濒死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过程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的痛苦，您是否坚持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以下服务：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1" w:leftChars="267" w:right="28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心肺复苏术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电除颤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8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呼吸机辅助通气（气管切开、气管插管） □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</w:rPr>
        <w:t>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8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置入临时起搏器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转ICU</w:t>
      </w:r>
      <w:r>
        <w:rPr>
          <w:rFonts w:hint="eastAsia" w:ascii="仿宋_GB2312" w:hAnsi="仿宋_GB2312" w:eastAsia="仿宋_GB2312" w:cs="仿宋_GB2312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</w:rPr>
        <w:t>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8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用于维持血压和呼吸的抢救药物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□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</w:rPr>
        <w:t>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输血、化疗、放疗、透析等延长患者存活时间的治疗  □接受 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sym w:font="Wingdings 2" w:char="00A3"/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不接受   </w:t>
      </w:r>
      <w:r>
        <w:rPr>
          <w:rFonts w:hint="eastAsia" w:ascii="仿宋_GB2312" w:hAnsi="仿宋_GB2312" w:eastAsia="仿宋_GB2312" w:cs="仿宋_GB2312"/>
          <w:color w:val="C00000"/>
          <w:sz w:val="30"/>
          <w:szCs w:val="30"/>
          <w:u w:val="non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1" w:leftChars="267" w:right="28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静脉营养支持 </w:t>
      </w:r>
      <w:r>
        <w:rPr>
          <w:rFonts w:hint="eastAsia" w:ascii="仿宋_GB2312" w:hAnsi="仿宋_GB2312" w:eastAsia="仿宋_GB2312" w:cs="仿宋_GB2312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</w:rPr>
        <w:t>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1" w:leftChars="267" w:right="28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其他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</w:rPr>
        <w:t>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接受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0"/>
          <w:szCs w:val="30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患者及近亲属如需更改上述决定，需签署新的知情同意书。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8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患者/近亲属（监护人）签字: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身份证号码: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8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签字时间：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  月  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时  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医生签字：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u w:val="single"/>
          <w:lang w:val="en-US" w:eastAsia="zh-CN" w:bidi="ar-SA"/>
        </w:rPr>
        <w:t xml:space="preserve">       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签字时间：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  月  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时  分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8"/>
        <w:jc w:val="left"/>
        <w:textAlignment w:val="auto"/>
        <w:rPr>
          <w:rFonts w:hint="eastAsia" w:ascii="黑体" w:hAnsi="黑体" w:eastAsia="黑体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8"/>
        <w:jc w:val="left"/>
        <w:textAlignment w:val="auto"/>
        <w:rPr>
          <w:rFonts w:hint="eastAsia" w:ascii="黑体" w:hAnsi="黑体" w:eastAsia="黑体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8"/>
        <w:jc w:val="left"/>
        <w:textAlignment w:val="auto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麻醉药品、第一类精神药品使用知情同意书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Cs/>
          <w:sz w:val="32"/>
          <w:szCs w:val="32"/>
        </w:rPr>
        <w:t>姓名：             身份证号：             病历号：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根据</w:t>
      </w:r>
      <w:r>
        <w:rPr>
          <w:rFonts w:hint="eastAsia" w:ascii="仿宋_GB2312" w:hAnsi="宋体" w:eastAsia="仿宋_GB2312"/>
          <w:sz w:val="32"/>
          <w:szCs w:val="32"/>
        </w:rPr>
        <w:t>《麻醉药品和精神药品管理条例》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u w:val="none"/>
        </w:rPr>
        <w:t>为提高疾病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终末期</w:t>
      </w:r>
      <w:r>
        <w:rPr>
          <w:rFonts w:hint="eastAsia" w:ascii="仿宋_GB2312" w:hAnsi="宋体" w:eastAsia="仿宋_GB2312"/>
          <w:sz w:val="32"/>
          <w:szCs w:val="32"/>
          <w:u w:val="none"/>
        </w:rPr>
        <w:t>患</w:t>
      </w:r>
      <w:r>
        <w:rPr>
          <w:rFonts w:hint="eastAsia" w:ascii="仿宋_GB2312" w:hAnsi="宋体" w:eastAsia="仿宋_GB2312"/>
          <w:sz w:val="32"/>
          <w:szCs w:val="32"/>
        </w:rPr>
        <w:t>者生存质量，方便患者领用麻醉药品和第一类精神药品（以下简称“麻精药品”），防止药品流失，在首次建立病历前，请您认真阅读以下内容：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</w:rPr>
        <w:t>1.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患者拥有的权利</w:t>
      </w:r>
      <w:r>
        <w:rPr>
          <w:rFonts w:hint="eastAsia" w:ascii="仿宋_GB2312" w:hAnsi="宋体" w:eastAsia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1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在医师、药师指导下获得药品的权利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（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2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从医师、药师、护师处获得麻精药品正确、安全、有效使用和保存常识的权利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Nimbus Roman No9 L" w:hAnsi="Nimbus Roman No9 L" w:eastAsia="仿宋_GB2312" w:cs="Nimbus Roman No9 L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委托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近</w:t>
      </w:r>
      <w:r>
        <w:rPr>
          <w:rFonts w:hint="eastAsia" w:ascii="仿宋_GB2312" w:hAnsi="宋体" w:eastAsia="仿宋_GB2312"/>
          <w:sz w:val="32"/>
          <w:szCs w:val="32"/>
        </w:rPr>
        <w:t>亲属或监护人代领麻精药品的权利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Nimbus Roman No9 L" w:hAnsi="Nimbus Roman No9 L" w:eastAsia="仿宋_GB2312" w:cs="Nimbus Roman No9 L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权利受侵害时向有关部门投诉的权利。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</w:rPr>
        <w:t>2.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患者及其近亲属或监护人的义务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遵守相关法律、法规及有关规定。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如实说明病情及是否有药物依赖或药物滥用史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患者不再使用麻精药品时，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应及时</w:t>
      </w:r>
      <w:r>
        <w:rPr>
          <w:rFonts w:hint="eastAsia" w:ascii="仿宋_GB2312" w:hAnsi="宋体" w:eastAsia="仿宋_GB2312"/>
          <w:sz w:val="32"/>
          <w:szCs w:val="32"/>
        </w:rPr>
        <w:t>将剩余药品无偿交回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为患者提供</w:t>
      </w:r>
      <w:r>
        <w:rPr>
          <w:rFonts w:hint="eastAsia" w:ascii="仿宋_GB2312" w:hAnsi="宋体" w:eastAsia="仿宋_GB2312"/>
          <w:sz w:val="32"/>
          <w:szCs w:val="32"/>
        </w:rPr>
        <w:t>麻精药品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的医疗机构。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Nimbus Roman No9 L" w:hAnsi="Nimbus Roman No9 L" w:eastAsia="仿宋_GB2312" w:cs="Nimbus Roman No9 L"/>
          <w:b w:val="0"/>
          <w:bCs w:val="0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不向他人转让或贩卖麻精药品。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/>
          <w:bCs/>
          <w:color w:val="000000"/>
          <w:sz w:val="32"/>
          <w:szCs w:val="32"/>
        </w:rPr>
        <w:t>3.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重要提示：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麻精药品仅供患者因疾病需要使用，用作他用或非法持有行为，都可能涉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犯罪并被追究刑事责任。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以上内容本人已详细阅知，同意在享有上述权利的同时，履行相应义务。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医疗机构：      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患者或近亲属签字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谈话医生：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年   月   日</w:t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157" w:right="1361" w:bottom="1100" w:left="1474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ngXian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SrH43fAQAAvwMAAA4AAABkcnMv&#10;ZTJvRG9jLnhtbK1TwY7TMBC9I/EPlu802SKtqqjpCqgWISFAWvYDXMdpLNkey542KR8Af8CJC3e+&#10;q9/B2Em6sFz2wCUZz4zfzHszXt8M1rCjClGDq/nVouRMOQmNdvua33++fbHiLKJwjTDgVM1PKvKb&#10;zfNn695XagkdmEYFRiAuVr2veYfoq6KIslNWxAV45SjYQrAC6Rj2RRNET+jWFMuyvC56CI0PIFWM&#10;5N2OQT4hhqcAQttqqbYgD1Y5HFGDMgKJUuy0j3yTu21bJfFj20aFzNScmGL+UhGyd+lbbNai2gfh&#10;Oy2nFsRTWnjEyQrtqOgFaitQsEPQ/0BZLQNEaHEhwRYjkawIsbgqH2lz1wmvMheSOvqL6PH/wcoP&#10;x0+B6abm10vOnLA08fP3b+cfv84/v7KXSZ/ex4rS7jwl4vAaBtqa2R/JmWgPbbDpT4QYxUnd00Vd&#10;NSCT6dJquVqVFJIUmw+EXzxc9yHiWwWWJaPmgcaXVRXH9xHH1DklVXNwq43JIzTuLwdhJk+Reh97&#10;TBYOu2EitIPmRHzoHVCdDsIXznragpo7WnrOzDtHIqeFmY0wG7vZEE7SxZojZ6P5BsfFOvig911e&#10;tdRU9K8OSJ1mAqmNsfbUHc01SzDtYFqcP8856+HdbX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UAAAACACHTuJAihRmPNEAAACUAQAACwAAAAAAAAABACAAAABjAwAAX3JlbHMvLnJlbHNQSwEC&#10;FAAUAAAACACHTuJAzql5uc8AAAAFAQAADwAAAAAAAAABACAAAAA4AAAAZHJzL2Rvd25yZXYueG1s&#10;UEsBAhQAFAAAAAgAh07iQHSrH43fAQAAvwMAAA4AAAAAAAAAAQAgAAAANAEAAGRycy9lMm9Eb2Mu&#10;eG1sUEsBAhQACgAAAAAAh07iQAAAAAAAAAAAAAAAAAQAAAAAAAAAAAAQAAAAFgAAAGRycy9QSwEC&#10;FAAKAAAAAACHTuJAAAAAAAAAAAAAAAAABgAAAAAAAAAAABAAAAA/AwAAX3JlbHMv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vicb3eAQAAvwMAAA4AAABkcnMv&#10;ZTJvRG9jLnhtbK1TzY7TMBC+I/EOlu80aQ+rKmq6AqpFSAiQFh7AdZzGkv/kmTYpDwBvwIkLd56r&#10;z8HYSbqwXPbAJRnPjL+Z75vx5nawhp1UBO1dzZeLkjPlpG+0O9T886e7F2vOAIVrhPFO1fysgN9u&#10;nz/b9KFSK99506jICMRB1Yead4ihKgqQnbICFj4oR8HWRyuQjvFQNFH0hG5NsSrLm6L3sQnRSwVA&#10;3t0Y5BNifAqgb1st1c7Lo1UOR9SojECiBJ0OwLe527ZVEj+0LShkpubEFPOXipC9T99iuxHVIYrQ&#10;aTm1IJ7SwiNOVmhHRa9QO4GCHaP+B8pqGT34FhfS22IkkhUhFsvykTb3nQgqcyGpIVxFh/8HK9+f&#10;Pkamm5rfLDlzwtLEL9+/XX78uvz8ylZJnz5ARWn3gRJxeOUH2prZD+RMtIc22vQnQozipO75qq4a&#10;kMl0ab1ar0sKSYrNB8IvHq6HCPhGecuSUfNI48uqitM7wDF1TknVnL/TxuQRGveXgzCTp0i9jz0m&#10;C4f9MBHa++ZMfOgdUJ3Oxy+c9bQFNXe09JyZt45ETgszG3E29rMhnKSLNUfORvM1jot1DFEfurxq&#10;qSkIL49InWYCqY2x9tQdzTVLMO1gWpw/zznr4d1t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BQAAAAIAIdO4kCKFGY80QAAAJQBAAALAAAAAAAAAAEAIAAAAGIDAABfcmVscy8ucmVsc1BLAQIU&#10;ABQAAAAIAIdO4kDOqXm5zwAAAAUBAAAPAAAAAAAAAAEAIAAAADgAAABkcnMvZG93bnJldi54bWxQ&#10;SwECFAAUAAAACACHTuJAW+Jxvd4BAAC/AwAADgAAAAAAAAABACAAAAA0AQAAZHJzL2Uyb0RvYy54&#10;bWxQSwECFAAKAAAAAACHTuJAAAAAAAAAAAAAAAAABAAAAAAAAAAAABAAAAAWAAAAZHJzL1BLAQIU&#10;AAoAAAAAAIdO4kAAAAAAAAAAAAAAAAAGAAAAAAAAAAAAEAAAAD4DAABfcmVscy9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EF5509"/>
    <w:rsid w:val="1FDF65EA"/>
    <w:rsid w:val="2EDF539D"/>
    <w:rsid w:val="2FDF8DF9"/>
    <w:rsid w:val="2FF62FF0"/>
    <w:rsid w:val="3BFE6FEB"/>
    <w:rsid w:val="3CF3B347"/>
    <w:rsid w:val="3D177D2C"/>
    <w:rsid w:val="3EBC3502"/>
    <w:rsid w:val="3EFB86F5"/>
    <w:rsid w:val="3F5F00DC"/>
    <w:rsid w:val="3FBBF791"/>
    <w:rsid w:val="3FFFFC38"/>
    <w:rsid w:val="4DFF663E"/>
    <w:rsid w:val="5AC6DFE9"/>
    <w:rsid w:val="5CEE3626"/>
    <w:rsid w:val="5FDFCD59"/>
    <w:rsid w:val="67DF0801"/>
    <w:rsid w:val="67EE1856"/>
    <w:rsid w:val="67FD9D60"/>
    <w:rsid w:val="6BEF20DD"/>
    <w:rsid w:val="6DD56C29"/>
    <w:rsid w:val="6EDD8696"/>
    <w:rsid w:val="6EFB2D72"/>
    <w:rsid w:val="6F775058"/>
    <w:rsid w:val="6FF762AE"/>
    <w:rsid w:val="73FF3F70"/>
    <w:rsid w:val="76BFDFEF"/>
    <w:rsid w:val="76FEE4CA"/>
    <w:rsid w:val="777DE568"/>
    <w:rsid w:val="7BFFE075"/>
    <w:rsid w:val="7DFBB2FE"/>
    <w:rsid w:val="7E9F7D7B"/>
    <w:rsid w:val="7F7F68D6"/>
    <w:rsid w:val="87776939"/>
    <w:rsid w:val="8BCF6C63"/>
    <w:rsid w:val="9BFF09AE"/>
    <w:rsid w:val="ABDF3AA4"/>
    <w:rsid w:val="AFA23DF3"/>
    <w:rsid w:val="B1E7446D"/>
    <w:rsid w:val="B9BC5383"/>
    <w:rsid w:val="B9DFB108"/>
    <w:rsid w:val="BDAFD722"/>
    <w:rsid w:val="BFEF5509"/>
    <w:rsid w:val="C3BF5823"/>
    <w:rsid w:val="CFC74292"/>
    <w:rsid w:val="ECCFC086"/>
    <w:rsid w:val="EFDF840C"/>
    <w:rsid w:val="F547991F"/>
    <w:rsid w:val="F7EE11AC"/>
    <w:rsid w:val="FB171F18"/>
    <w:rsid w:val="FBBFD0CE"/>
    <w:rsid w:val="FE30503B"/>
    <w:rsid w:val="FEB73566"/>
    <w:rsid w:val="FFBFBB94"/>
    <w:rsid w:val="FFF61A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cs="Times New Roman"/>
    </w:rPr>
  </w:style>
  <w:style w:type="paragraph" w:styleId="3">
    <w:name w:val="Body Text"/>
    <w:basedOn w:val="1"/>
    <w:qFormat/>
    <w:uiPriority w:val="0"/>
    <w:rPr>
      <w:rFonts w:eastAsia="黑体"/>
      <w:b/>
      <w:bCs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qFormat/>
    <w:uiPriority w:val="0"/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11">
    <w:name w:val="Table Paragraph"/>
    <w:basedOn w:val="1"/>
    <w:qFormat/>
    <w:uiPriority w:val="1"/>
    <w:pPr>
      <w:spacing w:before="38"/>
      <w:jc w:val="center"/>
    </w:pPr>
    <w:rPr>
      <w:rFonts w:ascii="宋体" w:hAnsi="宋体"/>
    </w:rPr>
  </w:style>
  <w:style w:type="paragraph" w:styleId="12">
    <w:name w:val="List Paragraph"/>
    <w:basedOn w:val="1"/>
    <w:qFormat/>
    <w:uiPriority w:val="0"/>
    <w:pPr>
      <w:ind w:firstLine="200" w:firstLineChars="200"/>
    </w:pPr>
  </w:style>
  <w:style w:type="paragraph" w:customStyle="1" w:styleId="13">
    <w:name w:val="中等深浅网格 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259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2023-07-19T01:26:00Z</dcterms:created>
  <dc:creator>user</dc:creator>
  <cp:lastModifiedBy>wjw</cp:lastModifiedBy>
  <cp:lastPrinted>2025-04-09T18:08:00Z</cp:lastPrinted>
  <dcterms:modified xsi:type="dcterms:W3CDTF">2025-04-15T12:06:55Z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