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ED" w:rsidRDefault="00C63AED" w:rsidP="00C63AED">
      <w:pPr>
        <w:pStyle w:val="a6"/>
        <w:widowControl/>
        <w:spacing w:beforeAutospacing="0" w:afterAutospacing="0" w:line="560" w:lineRule="exact"/>
        <w:jc w:val="left"/>
        <w:rPr>
          <w:rFonts w:ascii="Nimbus Roman No9 L" w:eastAsia="黑体" w:hAnsi="Nimbus Roman No9 L" w:cs="Nimbus Roman No9 L"/>
          <w:sz w:val="32"/>
          <w:szCs w:val="32"/>
        </w:rPr>
      </w:pPr>
      <w:r>
        <w:rPr>
          <w:rFonts w:ascii="Nimbus Roman No9 L" w:eastAsia="黑体" w:hAnsi="Nimbus Roman No9 L" w:cs="Nimbus Roman No9 L"/>
          <w:sz w:val="32"/>
          <w:szCs w:val="32"/>
        </w:rPr>
        <w:t>附件</w:t>
      </w:r>
    </w:p>
    <w:p w:rsidR="00C63AED" w:rsidRDefault="00C63AED" w:rsidP="00C63AED">
      <w:pPr>
        <w:spacing w:line="560" w:lineRule="exact"/>
        <w:jc w:val="center"/>
        <w:rPr>
          <w:rFonts w:ascii="Nimbus Roman No9 L" w:eastAsia="方正小标宋简体" w:hAnsi="Nimbus Roman No9 L" w:cs="Nimbus Roman No9 L"/>
          <w:sz w:val="40"/>
          <w:szCs w:val="40"/>
        </w:rPr>
      </w:pPr>
      <w:bookmarkStart w:id="0" w:name="_GoBack"/>
      <w:r>
        <w:rPr>
          <w:rFonts w:ascii="Nimbus Roman No9 L" w:eastAsia="方正小标宋简体" w:hAnsi="Nimbus Roman No9 L" w:cs="Nimbus Roman No9 L" w:hint="eastAsia"/>
          <w:sz w:val="40"/>
          <w:szCs w:val="40"/>
        </w:rPr>
        <w:t>2026</w:t>
      </w:r>
      <w:r>
        <w:rPr>
          <w:rFonts w:ascii="Nimbus Roman No9 L" w:eastAsia="方正小标宋简体" w:hAnsi="Nimbus Roman No9 L" w:cs="Nimbus Roman No9 L" w:hint="eastAsia"/>
          <w:sz w:val="40"/>
          <w:szCs w:val="40"/>
        </w:rPr>
        <w:t>年</w:t>
      </w:r>
      <w:r>
        <w:rPr>
          <w:rFonts w:ascii="Nimbus Roman No9 L" w:eastAsia="方正小标宋简体" w:hAnsi="Nimbus Roman No9 L" w:cs="Nimbus Roman No9 L"/>
          <w:sz w:val="40"/>
          <w:szCs w:val="40"/>
        </w:rPr>
        <w:t>自治区老年健康与医养结合服务</w:t>
      </w:r>
    </w:p>
    <w:p w:rsidR="00C63AED" w:rsidRDefault="00C63AED" w:rsidP="00C63AED">
      <w:pPr>
        <w:spacing w:line="560" w:lineRule="exact"/>
        <w:jc w:val="center"/>
        <w:rPr>
          <w:rFonts w:ascii="Nimbus Roman No9 L" w:eastAsia="方正小标宋简体" w:hAnsi="Nimbus Roman No9 L" w:cs="Nimbus Roman No9 L"/>
          <w:sz w:val="40"/>
          <w:szCs w:val="40"/>
        </w:rPr>
      </w:pPr>
      <w:r>
        <w:rPr>
          <w:rFonts w:ascii="Nimbus Roman No9 L" w:eastAsia="方正小标宋简体" w:hAnsi="Nimbus Roman No9 L" w:cs="Nimbus Roman No9 L"/>
          <w:sz w:val="40"/>
          <w:szCs w:val="40"/>
        </w:rPr>
        <w:t>技能竞赛实施方案</w:t>
      </w:r>
    </w:p>
    <w:bookmarkEnd w:id="0"/>
    <w:p w:rsidR="00C63AED" w:rsidRDefault="00C63AED" w:rsidP="00C63AED">
      <w:pPr>
        <w:pStyle w:val="a0"/>
        <w:spacing w:line="560" w:lineRule="exact"/>
        <w:rPr>
          <w:rFonts w:ascii="Nimbus Roman No9 L" w:hAnsi="Nimbus Roman No9 L" w:cs="Nimbus Roman No9 L"/>
          <w:sz w:val="28"/>
          <w:szCs w:val="28"/>
        </w:rPr>
      </w:pPr>
    </w:p>
    <w:p w:rsidR="00C63AED" w:rsidRDefault="00C63AED" w:rsidP="00C63AED">
      <w:pPr>
        <w:pStyle w:val="a6"/>
        <w:widowControl/>
        <w:spacing w:beforeAutospacing="0" w:afterAutospacing="0" w:line="560" w:lineRule="exact"/>
        <w:ind w:firstLineChars="200" w:firstLine="640"/>
        <w:rPr>
          <w:rFonts w:ascii="Nimbus Roman No9 L" w:eastAsia="微软雅黑" w:hAnsi="Nimbus Roman No9 L" w:cs="Nimbus Roman No9 L"/>
          <w:sz w:val="32"/>
          <w:szCs w:val="32"/>
        </w:rPr>
      </w:pPr>
      <w:r>
        <w:rPr>
          <w:rFonts w:ascii="Nimbus Roman No9 L" w:eastAsia="黑体" w:hAnsi="Nimbus Roman No9 L" w:cs="Nimbus Roman No9 L"/>
          <w:sz w:val="32"/>
          <w:szCs w:val="32"/>
        </w:rPr>
        <w:t>一、竞赛主题</w:t>
      </w:r>
    </w:p>
    <w:p w:rsidR="00C63AED" w:rsidRDefault="00C63AED" w:rsidP="00C63AED">
      <w:pPr>
        <w:pStyle w:val="a6"/>
        <w:widowControl/>
        <w:spacing w:beforeAutospacing="0" w:afterAutospacing="0" w:line="560" w:lineRule="exact"/>
        <w:ind w:firstLineChars="200" w:firstLine="640"/>
        <w:rPr>
          <w:rFonts w:ascii="Nimbus Roman No9 L" w:eastAsia="黑体" w:hAnsi="Nimbus Roman No9 L" w:cs="Nimbus Roman No9 L"/>
          <w:sz w:val="32"/>
          <w:szCs w:val="32"/>
        </w:rPr>
      </w:pPr>
      <w:r>
        <w:rPr>
          <w:rFonts w:ascii="Nimbus Roman No9 L" w:eastAsia="仿宋_GB2312" w:hAnsi="Nimbus Roman No9 L" w:cs="Nimbus Roman No9 L"/>
          <w:sz w:val="32"/>
          <w:szCs w:val="32"/>
        </w:rPr>
        <w:t>医养精技</w:t>
      </w:r>
      <w:r>
        <w:rPr>
          <w:rFonts w:ascii="Nimbus Roman No9 L" w:eastAsia="仿宋" w:hAnsi="Nimbus Roman No9 L" w:cs="Nimbus Roman No9 L"/>
          <w:sz w:val="32"/>
          <w:szCs w:val="32"/>
        </w:rPr>
        <w:t>﹒</w:t>
      </w:r>
      <w:r>
        <w:rPr>
          <w:rFonts w:ascii="Nimbus Roman No9 L" w:eastAsia="仿宋_GB2312" w:hAnsi="Nimbus Roman No9 L" w:cs="Nimbus Roman No9 L"/>
          <w:sz w:val="32"/>
          <w:szCs w:val="32"/>
        </w:rPr>
        <w:t>暖心护老</w:t>
      </w:r>
      <w:r>
        <w:rPr>
          <w:rFonts w:ascii="Nimbus Roman No9 L" w:eastAsia="仿宋_GB2312" w:hAnsi="Nimbus Roman No9 L" w:cs="Nimbus Roman No9 L"/>
          <w:sz w:val="32"/>
          <w:szCs w:val="32"/>
        </w:rPr>
        <w:t xml:space="preserve"> </w:t>
      </w:r>
    </w:p>
    <w:p w:rsidR="00C63AED" w:rsidRDefault="00C63AED" w:rsidP="00C63AED">
      <w:pPr>
        <w:spacing w:line="560" w:lineRule="exact"/>
        <w:rPr>
          <w:rFonts w:ascii="Nimbus Roman No9 L" w:eastAsia="黑体" w:hAnsi="Nimbus Roman No9 L" w:cs="Nimbus Roman No9 L"/>
          <w:sz w:val="32"/>
          <w:szCs w:val="32"/>
        </w:rPr>
      </w:pP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二、竞赛目的</w:t>
      </w:r>
    </w:p>
    <w:p w:rsidR="00C63AED" w:rsidRDefault="00C63AED" w:rsidP="00C63AED">
      <w:pPr>
        <w:spacing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积极应对人口老龄化国家战略，深入贯彻落实卫生健康强基工程要求，切实提升我区老年健康与医养结合服务能力，通过广泛深入开展适应新时代新征程新形势新任务的老龄健康系统技能竞赛，营造学知识、练本领、强技能、夯基础的浓厚氛围，坚持以赛促学、以赛促练、以赛砺技，激励老龄健康专业技术人员提升理论水平、操作技能与职业素养，加强技能型人才培养，为构建健康老龄化社会提供坚实人才支撑，促进老龄健康事业高质量发展。</w:t>
      </w:r>
    </w:p>
    <w:p w:rsidR="00C63AED" w:rsidRDefault="00C63AED" w:rsidP="00C63AED">
      <w:pPr>
        <w:pStyle w:val="a6"/>
        <w:widowControl/>
        <w:spacing w:beforeAutospacing="0" w:afterAutospacing="0" w:line="560" w:lineRule="exact"/>
        <w:ind w:firstLineChars="200" w:firstLine="640"/>
        <w:rPr>
          <w:rFonts w:ascii="Nimbus Roman No9 L" w:eastAsia="微软雅黑" w:hAnsi="Nimbus Roman No9 L" w:cs="Nimbus Roman No9 L"/>
          <w:sz w:val="32"/>
          <w:szCs w:val="32"/>
        </w:rPr>
      </w:pPr>
      <w:r>
        <w:rPr>
          <w:rFonts w:ascii="Nimbus Roman No9 L" w:eastAsia="黑体" w:hAnsi="Nimbus Roman No9 L" w:cs="Nimbus Roman No9 L"/>
          <w:sz w:val="32"/>
          <w:szCs w:val="32"/>
        </w:rPr>
        <w:t>三、组织机构</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竞赛成立组委会，负责全部赛程的组织领导。组委会下设筹备组织组、专家委员会、监督委员会。</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筹备组织组负责竞赛的统筹协调、组织实施及宣传推广等工作。</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专家委员会分别由老年健康与医养结合、安宁疗护等相关领域专家组成，负责相关领域竞赛命题、问题解答和竞赛评判</w:t>
      </w:r>
      <w:r>
        <w:rPr>
          <w:rFonts w:ascii="Nimbus Roman No9 L" w:eastAsia="仿宋_GB2312" w:hAnsi="Nimbus Roman No9 L" w:cs="Nimbus Roman No9 L"/>
          <w:sz w:val="32"/>
          <w:szCs w:val="32"/>
        </w:rPr>
        <w:lastRenderedPageBreak/>
        <w:t>等工作。</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监督委员会负责竞赛监督工作。</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各地参照竞赛组委会构成，成立本地区赛事组织机构，明确任务分工，确保赛事顺利开展。</w:t>
      </w:r>
    </w:p>
    <w:p w:rsidR="00C63AED" w:rsidRDefault="00C63AED" w:rsidP="00C63AED">
      <w:pPr>
        <w:spacing w:line="560" w:lineRule="exact"/>
        <w:ind w:firstLineChars="200" w:firstLine="640"/>
        <w:rPr>
          <w:rFonts w:ascii="Nimbus Roman No9 L" w:eastAsia="黑体" w:hAnsi="Nimbus Roman No9 L" w:cs="Nimbus Roman No9 L"/>
          <w:sz w:val="32"/>
          <w:szCs w:val="32"/>
        </w:rPr>
      </w:pPr>
      <w:r>
        <w:rPr>
          <w:rFonts w:ascii="Nimbus Roman No9 L" w:eastAsia="黑体" w:hAnsi="Nimbus Roman No9 L" w:cs="Nimbus Roman No9 L"/>
          <w:sz w:val="32"/>
          <w:szCs w:val="32"/>
        </w:rPr>
        <w:t>四、竞赛内容</w:t>
      </w:r>
    </w:p>
    <w:p w:rsidR="00C63AED" w:rsidRDefault="00C63AED" w:rsidP="00C63AED">
      <w:pPr>
        <w:overflowPunct w:val="0"/>
        <w:spacing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竞赛内容包括医养结合服务、失能老年人健康评估及健康服务、老年护理服务、老年期痴呆筛查干预、安宁疗护服务。</w:t>
      </w:r>
    </w:p>
    <w:p w:rsidR="00C63AED" w:rsidRDefault="00C63AED" w:rsidP="00C63AED">
      <w:pPr>
        <w:overflowPunct w:val="0"/>
        <w:spacing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竞赛题目依据</w:t>
      </w:r>
      <w:bookmarkStart w:id="1" w:name="OLE_LINK17"/>
      <w:bookmarkStart w:id="2" w:name="OLE_LINK18"/>
      <w:r>
        <w:rPr>
          <w:rFonts w:ascii="Nimbus Roman No9 L" w:eastAsia="仿宋_GB2312" w:hAnsi="Nimbus Roman No9 L" w:cs="Nimbus Roman No9 L"/>
          <w:sz w:val="32"/>
          <w:szCs w:val="32"/>
        </w:rPr>
        <w:t>《关于印发自治区老年健康与医养结合服务管理工作规范（试行）的通知》（</w:t>
      </w:r>
      <w:bookmarkStart w:id="3" w:name="OLE_LINK1"/>
      <w:bookmarkStart w:id="4" w:name="OLE_LINK2"/>
      <w:r>
        <w:rPr>
          <w:rFonts w:ascii="Nimbus Roman No9 L" w:eastAsia="仿宋_GB2312" w:hAnsi="Nimbus Roman No9 L" w:cs="Nimbus Roman No9 L"/>
          <w:sz w:val="32"/>
          <w:szCs w:val="32"/>
        </w:rPr>
        <w:t>新卫老龄发〔</w:t>
      </w:r>
      <w:r>
        <w:rPr>
          <w:rFonts w:ascii="Nimbus Roman No9 L" w:eastAsia="仿宋_GB2312" w:hAnsi="Nimbus Roman No9 L" w:cs="Nimbus Roman No9 L"/>
          <w:sz w:val="32"/>
          <w:szCs w:val="32"/>
        </w:rPr>
        <w:t>2022</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号</w:t>
      </w:r>
      <w:bookmarkEnd w:id="3"/>
      <w:bookmarkEnd w:id="4"/>
      <w:r>
        <w:rPr>
          <w:rFonts w:ascii="Nimbus Roman No9 L" w:eastAsia="仿宋_GB2312" w:hAnsi="Nimbus Roman No9 L" w:cs="Nimbus Roman No9 L"/>
          <w:sz w:val="32"/>
          <w:szCs w:val="32"/>
        </w:rPr>
        <w:t>）</w:t>
      </w:r>
      <w:bookmarkEnd w:id="1"/>
      <w:bookmarkEnd w:id="2"/>
      <w:r>
        <w:rPr>
          <w:rFonts w:ascii="Nimbus Roman No9 L" w:eastAsia="仿宋_GB2312" w:hAnsi="Nimbus Roman No9 L" w:cs="Nimbus Roman No9 L"/>
          <w:sz w:val="32"/>
          <w:szCs w:val="32"/>
        </w:rPr>
        <w:t>、《安宁疗护实践指南（</w:t>
      </w:r>
      <w:r>
        <w:rPr>
          <w:rFonts w:ascii="Nimbus Roman No9 L" w:eastAsia="仿宋_GB2312" w:hAnsi="Nimbus Roman No9 L" w:cs="Nimbus Roman No9 L"/>
          <w:sz w:val="32"/>
          <w:szCs w:val="32"/>
        </w:rPr>
        <w:t>2025</w:t>
      </w:r>
      <w:r>
        <w:rPr>
          <w:rFonts w:ascii="Nimbus Roman No9 L" w:eastAsia="仿宋_GB2312" w:hAnsi="Nimbus Roman No9 L" w:cs="Nimbus Roman No9 L"/>
          <w:sz w:val="32"/>
          <w:szCs w:val="32"/>
        </w:rPr>
        <w:t>年版）》、《自治区安宁疗护服务规范》、《老年护理学》等设置，竞赛命题大纲详见附件</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p>
    <w:p w:rsidR="00C63AED" w:rsidRDefault="00C63AED" w:rsidP="00C63AED">
      <w:pPr>
        <w:spacing w:line="560" w:lineRule="exact"/>
        <w:ind w:firstLineChars="200" w:firstLine="640"/>
        <w:rPr>
          <w:rFonts w:ascii="Nimbus Roman No9 L" w:eastAsia="黑体" w:hAnsi="Nimbus Roman No9 L" w:cs="Nimbus Roman No9 L"/>
          <w:sz w:val="32"/>
          <w:szCs w:val="32"/>
        </w:rPr>
      </w:pPr>
      <w:r>
        <w:rPr>
          <w:rFonts w:ascii="Nimbus Roman No9 L" w:eastAsia="黑体" w:hAnsi="Nimbus Roman No9 L" w:cs="Nimbus Roman No9 L"/>
          <w:sz w:val="32"/>
          <w:szCs w:val="32"/>
        </w:rPr>
        <w:t>五、参赛条件与组队要求</w:t>
      </w:r>
    </w:p>
    <w:p w:rsidR="00C63AED" w:rsidRDefault="00C63AED" w:rsidP="00C63AED">
      <w:pPr>
        <w:pStyle w:val="a6"/>
        <w:widowControl/>
        <w:spacing w:beforeAutospacing="0" w:afterAutospacing="0" w:line="560" w:lineRule="exact"/>
        <w:ind w:firstLineChars="200" w:firstLine="640"/>
        <w:rPr>
          <w:rFonts w:ascii="Nimbus Roman No9 L" w:eastAsia="楷体_GB2312" w:hAnsi="Nimbus Roman No9 L" w:cs="Nimbus Roman No9 L"/>
          <w:sz w:val="32"/>
          <w:szCs w:val="32"/>
        </w:rPr>
      </w:pPr>
      <w:r>
        <w:rPr>
          <w:rFonts w:ascii="Nimbus Roman No9 L" w:eastAsia="楷体_GB2312" w:hAnsi="Nimbus Roman No9 L" w:cs="Nimbus Roman No9 L"/>
          <w:sz w:val="32"/>
          <w:szCs w:val="32"/>
        </w:rPr>
        <w:t>（一）参赛范围</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基层医疗卫生机构中从事老年人医养结合服务、失能老年人健康评估与健康服务工作的一线人员，包括执业医护人员，以及经过专业培训并具备一定临床护理经验的护理员。</w:t>
      </w:r>
    </w:p>
    <w:p w:rsidR="00C63AED" w:rsidRDefault="00C63AED" w:rsidP="00C63AED">
      <w:pPr>
        <w:pStyle w:val="a6"/>
        <w:widowControl/>
        <w:spacing w:beforeAutospacing="0" w:afterAutospacing="0" w:line="560" w:lineRule="exact"/>
        <w:ind w:firstLineChars="200" w:firstLine="640"/>
        <w:rPr>
          <w:rFonts w:ascii="Nimbus Roman No9 L" w:eastAsia="楷体" w:hAnsi="Nimbus Roman No9 L" w:cs="Nimbus Roman No9 L"/>
          <w:sz w:val="32"/>
          <w:szCs w:val="32"/>
        </w:rPr>
      </w:pPr>
      <w:r>
        <w:rPr>
          <w:rFonts w:ascii="Nimbus Roman No9 L" w:eastAsia="楷体" w:hAnsi="Nimbus Roman No9 L" w:cs="Nimbus Roman No9 L"/>
          <w:sz w:val="32"/>
          <w:szCs w:val="32"/>
        </w:rPr>
        <w:t>（二）参赛人员要求</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具有良好的思想政治素质和道德品质。</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在岗在编正式工作人员，且从业</w:t>
      </w:r>
      <w:r>
        <w:rPr>
          <w:rFonts w:ascii="Nimbus Roman No9 L" w:eastAsia="仿宋_GB2312" w:hAnsi="Nimbus Roman No9 L" w:cs="Nimbus Roman No9 L"/>
          <w:sz w:val="32"/>
          <w:szCs w:val="32"/>
        </w:rPr>
        <w:t>6</w:t>
      </w:r>
      <w:r>
        <w:rPr>
          <w:rFonts w:ascii="Nimbus Roman No9 L" w:eastAsia="仿宋_GB2312" w:hAnsi="Nimbus Roman No9 L" w:cs="Nimbus Roman No9 L"/>
          <w:sz w:val="32"/>
          <w:szCs w:val="32"/>
        </w:rPr>
        <w:t>个月以上（截至</w:t>
      </w:r>
      <w:r>
        <w:rPr>
          <w:rFonts w:ascii="Nimbus Roman No9 L" w:eastAsia="仿宋_GB2312" w:hAnsi="Nimbus Roman No9 L" w:cs="Nimbus Roman No9 L"/>
          <w:sz w:val="32"/>
          <w:szCs w:val="32"/>
        </w:rPr>
        <w:t>2025</w:t>
      </w:r>
      <w:r>
        <w:rPr>
          <w:rFonts w:ascii="Nimbus Roman No9 L" w:eastAsia="仿宋_GB2312" w:hAnsi="Nimbus Roman No9 L" w:cs="Nimbus Roman No9 L"/>
          <w:sz w:val="32"/>
          <w:szCs w:val="32"/>
        </w:rPr>
        <w:t>年</w:t>
      </w:r>
      <w:r>
        <w:rPr>
          <w:rFonts w:ascii="Nimbus Roman No9 L" w:eastAsia="仿宋_GB2312" w:hAnsi="Nimbus Roman No9 L" w:cs="Nimbus Roman No9 L"/>
          <w:sz w:val="32"/>
          <w:szCs w:val="32"/>
        </w:rPr>
        <w:t>12</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rPr>
        <w:t>31</w:t>
      </w:r>
      <w:r>
        <w:rPr>
          <w:rFonts w:ascii="Nimbus Roman No9 L" w:eastAsia="仿宋_GB2312" w:hAnsi="Nimbus Roman No9 L" w:cs="Nimbus Roman No9 L"/>
          <w:sz w:val="32"/>
          <w:szCs w:val="32"/>
        </w:rPr>
        <w:t>日）。</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爱岗敬业，甘于奉献，具有扎实的专业知识和精湛的专业技能。</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lastRenderedPageBreak/>
        <w:t>4.</w:t>
      </w:r>
      <w:r>
        <w:rPr>
          <w:rFonts w:ascii="Nimbus Roman No9 L" w:eastAsia="仿宋_GB2312" w:hAnsi="Nimbus Roman No9 L" w:cs="Nimbus Roman No9 L"/>
          <w:sz w:val="32"/>
          <w:szCs w:val="32"/>
        </w:rPr>
        <w:t>群众口碑好，责任心强，既往无违法违纪情况。</w:t>
      </w:r>
    </w:p>
    <w:p w:rsidR="00C63AED" w:rsidRDefault="00C63AED" w:rsidP="00C63AED">
      <w:pPr>
        <w:pStyle w:val="a6"/>
        <w:widowControl/>
        <w:spacing w:beforeAutospacing="0" w:afterAutospacing="0" w:line="560" w:lineRule="exact"/>
        <w:ind w:firstLineChars="200" w:firstLine="640"/>
        <w:rPr>
          <w:rFonts w:ascii="Nimbus Roman No9 L" w:eastAsia="楷体" w:hAnsi="Nimbus Roman No9 L" w:cs="Nimbus Roman No9 L"/>
          <w:sz w:val="32"/>
          <w:szCs w:val="32"/>
        </w:rPr>
      </w:pPr>
      <w:r>
        <w:rPr>
          <w:rFonts w:ascii="Nimbus Roman No9 L" w:eastAsia="楷体" w:hAnsi="Nimbus Roman No9 L" w:cs="Nimbus Roman No9 L"/>
          <w:sz w:val="32"/>
          <w:szCs w:val="32"/>
        </w:rPr>
        <w:t>（三）组队要求</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初赛及复赛组队要求由各地参照决赛组队要求结合实际情况确定。</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2.</w:t>
      </w:r>
      <w:r>
        <w:rPr>
          <w:rFonts w:ascii="Nimbus Roman No9 L" w:eastAsia="仿宋_GB2312" w:hAnsi="Nimbus Roman No9 L" w:cs="Nimbus Roman No9 L"/>
          <w:sz w:val="32"/>
          <w:szCs w:val="32"/>
        </w:rPr>
        <w:t>决赛组队要求。</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决赛以地（州、市）为单位组队参加，每个地（州、市）</w:t>
      </w:r>
      <w:r>
        <w:rPr>
          <w:rFonts w:ascii="Nimbus Roman No9 L" w:eastAsia="仿宋_GB2312" w:hAnsi="Nimbus Roman No9 L" w:cs="Nimbus Roman No9 L"/>
          <w:sz w:val="32"/>
          <w:szCs w:val="32"/>
          <w:lang w:eastAsia="zh-CN"/>
        </w:rPr>
        <w:t>6</w:t>
      </w:r>
      <w:r>
        <w:rPr>
          <w:rFonts w:ascii="Nimbus Roman No9 L" w:eastAsia="仿宋_GB2312" w:hAnsi="Nimbus Roman No9 L" w:cs="Nimbus Roman No9 L"/>
          <w:sz w:val="32"/>
          <w:szCs w:val="32"/>
          <w:lang w:eastAsia="zh-CN"/>
        </w:rPr>
        <w:t>名参赛队员，分为</w:t>
      </w:r>
      <w:r>
        <w:rPr>
          <w:rFonts w:ascii="Nimbus Roman No9 L" w:eastAsia="仿宋_GB2312" w:hAnsi="Nimbus Roman No9 L" w:cs="Nimbus Roman No9 L"/>
          <w:sz w:val="32"/>
          <w:szCs w:val="32"/>
          <w:lang w:eastAsia="zh-CN"/>
        </w:rPr>
        <w:t>2</w:t>
      </w:r>
      <w:r>
        <w:rPr>
          <w:rFonts w:ascii="Nimbus Roman No9 L" w:eastAsia="仿宋_GB2312" w:hAnsi="Nimbus Roman No9 L" w:cs="Nimbus Roman No9 L"/>
          <w:sz w:val="32"/>
          <w:szCs w:val="32"/>
          <w:lang w:eastAsia="zh-CN"/>
        </w:rPr>
        <w:t>个代表队：地州市联合代表队、地州市单位代表队。地州市联合代表队可由地（州、市）辖区内各基层医疗卫生机构医护人员择优组成，地州市单位代表队必须为</w:t>
      </w:r>
      <w:r>
        <w:rPr>
          <w:rFonts w:ascii="Nimbus Roman No9 L" w:eastAsia="仿宋_GB2312" w:hAnsi="Nimbus Roman No9 L" w:cs="Nimbus Roman No9 L" w:hint="eastAsia"/>
          <w:sz w:val="32"/>
          <w:szCs w:val="32"/>
          <w:lang w:eastAsia="zh-CN"/>
        </w:rPr>
        <w:t>同</w:t>
      </w:r>
      <w:r>
        <w:rPr>
          <w:rFonts w:ascii="Nimbus Roman No9 L" w:eastAsia="仿宋_GB2312" w:hAnsi="Nimbus Roman No9 L" w:cs="Nimbus Roman No9 L"/>
          <w:sz w:val="32"/>
          <w:szCs w:val="32"/>
          <w:lang w:eastAsia="zh-CN"/>
        </w:rPr>
        <w:t>一家基层医疗</w:t>
      </w:r>
      <w:r>
        <w:rPr>
          <w:rFonts w:ascii="Nimbus Roman No9 L" w:eastAsia="仿宋_GB2312" w:hAnsi="Nimbus Roman No9 L" w:cs="Nimbus Roman No9 L" w:hint="eastAsia"/>
          <w:sz w:val="32"/>
          <w:szCs w:val="32"/>
          <w:lang w:eastAsia="zh-CN"/>
        </w:rPr>
        <w:t>卫生</w:t>
      </w:r>
      <w:r>
        <w:rPr>
          <w:rFonts w:ascii="Nimbus Roman No9 L" w:eastAsia="仿宋_GB2312" w:hAnsi="Nimbus Roman No9 L" w:cs="Nimbus Roman No9 L"/>
          <w:sz w:val="32"/>
          <w:szCs w:val="32"/>
          <w:lang w:eastAsia="zh-CN"/>
        </w:rPr>
        <w:t>机构医护人员整建制组成。每个地（州、市）设领队</w:t>
      </w:r>
      <w:r>
        <w:rPr>
          <w:rFonts w:ascii="Nimbus Roman No9 L" w:eastAsia="仿宋_GB2312" w:hAnsi="Nimbus Roman No9 L" w:cs="Nimbus Roman No9 L"/>
          <w:sz w:val="32"/>
          <w:szCs w:val="32"/>
          <w:lang w:eastAsia="zh-CN"/>
        </w:rPr>
        <w:t>1</w:t>
      </w:r>
      <w:r>
        <w:rPr>
          <w:rFonts w:ascii="Nimbus Roman No9 L" w:eastAsia="仿宋_GB2312" w:hAnsi="Nimbus Roman No9 L" w:cs="Nimbus Roman No9 L"/>
          <w:sz w:val="32"/>
          <w:szCs w:val="32"/>
          <w:lang w:eastAsia="zh-CN"/>
        </w:rPr>
        <w:t>名，领队由各地（州、市）卫生健康委老龄健康工作负责人担任。</w:t>
      </w:r>
    </w:p>
    <w:p w:rsidR="00C63AED" w:rsidRDefault="00C63AED" w:rsidP="00C63AED">
      <w:pPr>
        <w:pStyle w:val="a4"/>
        <w:spacing w:line="560" w:lineRule="exact"/>
        <w:ind w:firstLineChars="200" w:firstLine="640"/>
        <w:rPr>
          <w:rFonts w:ascii="Nimbus Roman No9 L" w:eastAsia="黑体" w:hAnsi="Nimbus Roman No9 L" w:cs="Nimbus Roman No9 L"/>
          <w:sz w:val="32"/>
          <w:szCs w:val="32"/>
          <w:lang w:eastAsia="zh-CN"/>
        </w:rPr>
      </w:pPr>
      <w:r>
        <w:rPr>
          <w:rFonts w:ascii="Nimbus Roman No9 L" w:eastAsia="黑体" w:hAnsi="Nimbus Roman No9 L" w:cs="Nimbus Roman No9 L"/>
          <w:sz w:val="32"/>
          <w:szCs w:val="32"/>
          <w:lang w:eastAsia="zh-CN"/>
        </w:rPr>
        <w:t>六、竞赛形式</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竞赛分初赛、复赛、决赛三个阶段。</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初赛及复赛分别由各县（市、区）、地（州、市）卫生健康委会同同级工会负责具体组织实施，选拔参加复赛及决赛选手，具体形式参照自治区老年健康与医养结合服务技能竞赛实施方案执行，并根据各地实际情况确定。</w:t>
      </w:r>
      <w:r>
        <w:rPr>
          <w:rFonts w:ascii="Nimbus Roman No9 L" w:eastAsia="仿宋_GB2312" w:hAnsi="Nimbus Roman No9 L" w:cs="Nimbus Roman No9 L"/>
          <w:sz w:val="32"/>
          <w:szCs w:val="32"/>
        </w:rPr>
        <w:t xml:space="preserve">     </w:t>
      </w:r>
    </w:p>
    <w:p w:rsidR="00C63AED" w:rsidRDefault="00C63AED" w:rsidP="00C63AED">
      <w:pPr>
        <w:pStyle w:val="a6"/>
        <w:widowControl/>
        <w:spacing w:beforeAutospacing="0" w:afterAutospacing="0" w:line="56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决赛由自治区卫生健康委和自治区总工会组织。决赛分为综合理论笔试竞赛、知识竞答、操作技能竞赛和情景模拟竞赛</w:t>
      </w: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部分（具体安排见附件</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_GB2312" w:hAnsi="Nimbus Roman No9 L" w:cs="Nimbus Roman No9 L"/>
          <w:sz w:val="32"/>
          <w:szCs w:val="32"/>
          <w:lang w:eastAsia="zh-CN"/>
        </w:rPr>
        <w:t>1.</w:t>
      </w:r>
      <w:r>
        <w:rPr>
          <w:rFonts w:ascii="Nimbus Roman No9 L" w:eastAsia="楷体_GB2312" w:hAnsi="Nimbus Roman No9 L" w:cs="Nimbus Roman No9 L"/>
          <w:sz w:val="32"/>
          <w:szCs w:val="32"/>
          <w:lang w:eastAsia="zh-CN"/>
        </w:rPr>
        <w:t>综合理论笔试竞赛。</w:t>
      </w:r>
      <w:r>
        <w:rPr>
          <w:rFonts w:ascii="Nimbus Roman No9 L" w:eastAsia="仿宋_GB2312" w:hAnsi="Nimbus Roman No9 L" w:cs="Nimbus Roman No9 L"/>
          <w:sz w:val="32"/>
          <w:szCs w:val="32"/>
          <w:lang w:eastAsia="zh-CN"/>
        </w:rPr>
        <w:t>重点考核每位参赛选手的综合理论知</w:t>
      </w:r>
      <w:r>
        <w:rPr>
          <w:rFonts w:ascii="Nimbus Roman No9 L" w:eastAsia="仿宋_GB2312" w:hAnsi="Nimbus Roman No9 L" w:cs="Nimbus Roman No9 L"/>
          <w:sz w:val="32"/>
          <w:szCs w:val="32"/>
          <w:lang w:eastAsia="zh-CN"/>
        </w:rPr>
        <w:lastRenderedPageBreak/>
        <w:t>识，笔试时间</w:t>
      </w:r>
      <w:r>
        <w:rPr>
          <w:rFonts w:ascii="Nimbus Roman No9 L" w:eastAsia="仿宋_GB2312" w:hAnsi="Nimbus Roman No9 L" w:cs="Nimbus Roman No9 L"/>
          <w:sz w:val="32"/>
          <w:szCs w:val="32"/>
          <w:lang w:eastAsia="zh-CN"/>
        </w:rPr>
        <w:t>40</w:t>
      </w:r>
      <w:r>
        <w:rPr>
          <w:rFonts w:ascii="Nimbus Roman No9 L" w:eastAsia="仿宋_GB2312" w:hAnsi="Nimbus Roman No9 L" w:cs="Nimbus Roman No9 L"/>
          <w:sz w:val="32"/>
          <w:szCs w:val="32"/>
          <w:lang w:eastAsia="zh-CN"/>
        </w:rPr>
        <w:t>分钟。</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_GB2312" w:hAnsi="Nimbus Roman No9 L" w:cs="Nimbus Roman No9 L"/>
          <w:sz w:val="32"/>
          <w:szCs w:val="32"/>
          <w:lang w:eastAsia="zh-CN"/>
        </w:rPr>
        <w:t>2.</w:t>
      </w:r>
      <w:r>
        <w:rPr>
          <w:rFonts w:ascii="Nimbus Roman No9 L" w:eastAsia="楷体_GB2312" w:hAnsi="Nimbus Roman No9 L" w:cs="Nimbus Roman No9 L"/>
          <w:sz w:val="32"/>
          <w:szCs w:val="32"/>
          <w:lang w:eastAsia="zh-CN"/>
        </w:rPr>
        <w:t>知识竞答。</w:t>
      </w:r>
      <w:r>
        <w:rPr>
          <w:rFonts w:ascii="Nimbus Roman No9 L" w:eastAsia="仿宋_GB2312" w:hAnsi="Nimbus Roman No9 L" w:cs="Nimbus Roman No9 L"/>
          <w:sz w:val="32"/>
          <w:szCs w:val="32"/>
          <w:lang w:eastAsia="zh-CN"/>
        </w:rPr>
        <w:t>分为三个环节。第一环节：必答题，每位参赛选手依次答题；第二环节：抢答题；第三环节：风险题。</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_GB2312" w:hAnsi="Nimbus Roman No9 L" w:cs="Nimbus Roman No9 L"/>
          <w:sz w:val="32"/>
          <w:szCs w:val="32"/>
          <w:lang w:eastAsia="zh-CN"/>
        </w:rPr>
        <w:t>3.</w:t>
      </w:r>
      <w:r>
        <w:rPr>
          <w:rFonts w:ascii="Nimbus Roman No9 L" w:eastAsia="楷体_GB2312" w:hAnsi="Nimbus Roman No9 L" w:cs="Nimbus Roman No9 L"/>
          <w:sz w:val="32"/>
          <w:szCs w:val="32"/>
          <w:lang w:eastAsia="zh-CN"/>
        </w:rPr>
        <w:t>操作技能竞赛。</w:t>
      </w:r>
      <w:r>
        <w:rPr>
          <w:rFonts w:ascii="Nimbus Roman No9 L" w:eastAsia="仿宋_GB2312" w:hAnsi="Nimbus Roman No9 L" w:cs="Nimbus Roman No9 L"/>
          <w:sz w:val="32"/>
          <w:szCs w:val="32"/>
          <w:lang w:eastAsia="zh-CN"/>
        </w:rPr>
        <w:t>进行护理急救操作技能考核，每位参赛选手现场随机抽取竞赛题目，完成每项标准化操作，操作时间</w:t>
      </w:r>
      <w:r>
        <w:rPr>
          <w:rFonts w:ascii="Nimbus Roman No9 L" w:eastAsia="仿宋_GB2312" w:hAnsi="Nimbus Roman No9 L" w:cs="Nimbus Roman No9 L"/>
          <w:sz w:val="32"/>
          <w:szCs w:val="32"/>
          <w:lang w:eastAsia="zh-CN"/>
        </w:rPr>
        <w:t>5</w:t>
      </w:r>
      <w:r>
        <w:rPr>
          <w:rFonts w:ascii="Nimbus Roman No9 L" w:eastAsia="仿宋_GB2312" w:hAnsi="Nimbus Roman No9 L" w:cs="Nimbus Roman No9 L"/>
          <w:sz w:val="32"/>
          <w:szCs w:val="32"/>
          <w:lang w:eastAsia="zh-CN"/>
        </w:rPr>
        <w:t>分钟。</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_GB2312" w:hAnsi="Nimbus Roman No9 L" w:cs="Nimbus Roman No9 L"/>
          <w:sz w:val="32"/>
          <w:szCs w:val="32"/>
          <w:lang w:eastAsia="zh-CN"/>
        </w:rPr>
        <w:t>4.</w:t>
      </w:r>
      <w:r>
        <w:rPr>
          <w:rFonts w:ascii="Nimbus Roman No9 L" w:eastAsia="楷体_GB2312" w:hAnsi="Nimbus Roman No9 L" w:cs="Nimbus Roman No9 L"/>
          <w:sz w:val="32"/>
          <w:szCs w:val="32"/>
          <w:lang w:eastAsia="zh-CN"/>
        </w:rPr>
        <w:t>情景模拟竞赛。</w:t>
      </w:r>
      <w:r>
        <w:rPr>
          <w:rFonts w:ascii="Nimbus Roman No9 L" w:eastAsia="仿宋_GB2312" w:hAnsi="Nimbus Roman No9 L" w:cs="Nimbus Roman No9 L"/>
          <w:sz w:val="32"/>
          <w:szCs w:val="32"/>
          <w:lang w:eastAsia="zh-CN"/>
        </w:rPr>
        <w:t>地州市联合代表队、地州市单位代表队响应情境案例需求，通过角色分工协作机制，以团队形式共同完成失能老年人能力评估、健康评估、医养结合服务及多维度健康指导等全流程服务实施，考核内容涵盖：老年人能力评估、痴呆评估、健康风险指导、护理操作、生活指导、康复服务、心理支持及药事服务等核心能力。竞赛时间</w:t>
      </w:r>
      <w:r>
        <w:rPr>
          <w:rFonts w:ascii="Nimbus Roman No9 L" w:eastAsia="仿宋_GB2312" w:hAnsi="Nimbus Roman No9 L" w:cs="Nimbus Roman No9 L"/>
          <w:sz w:val="32"/>
          <w:szCs w:val="32"/>
          <w:lang w:eastAsia="zh-CN"/>
        </w:rPr>
        <w:t>30</w:t>
      </w:r>
      <w:r>
        <w:rPr>
          <w:rFonts w:ascii="Nimbus Roman No9 L" w:eastAsia="仿宋_GB2312" w:hAnsi="Nimbus Roman No9 L" w:cs="Nimbus Roman No9 L"/>
          <w:sz w:val="32"/>
          <w:szCs w:val="32"/>
          <w:lang w:eastAsia="zh-CN"/>
        </w:rPr>
        <w:t>分钟。</w:t>
      </w:r>
    </w:p>
    <w:p w:rsidR="00C63AED" w:rsidRDefault="00C63AED" w:rsidP="00C63AED">
      <w:pPr>
        <w:pStyle w:val="a4"/>
        <w:spacing w:line="560" w:lineRule="exact"/>
        <w:ind w:firstLineChars="200" w:firstLine="640"/>
        <w:rPr>
          <w:rFonts w:ascii="Nimbus Roman No9 L" w:eastAsia="黑体" w:hAnsi="Nimbus Roman No9 L" w:cs="Nimbus Roman No9 L"/>
          <w:sz w:val="32"/>
          <w:szCs w:val="32"/>
          <w:lang w:eastAsia="zh-CN"/>
        </w:rPr>
      </w:pPr>
      <w:r>
        <w:rPr>
          <w:rFonts w:ascii="Nimbus Roman No9 L" w:eastAsia="黑体" w:hAnsi="Nimbus Roman No9 L" w:cs="Nimbus Roman No9 L"/>
          <w:sz w:val="32"/>
          <w:szCs w:val="32"/>
          <w:lang w:eastAsia="zh-CN"/>
        </w:rPr>
        <w:t>七、竞赛命题</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 w:hAnsi="Nimbus Roman No9 L" w:cs="Nimbus Roman No9 L"/>
          <w:sz w:val="32"/>
          <w:szCs w:val="32"/>
          <w:lang w:eastAsia="zh-CN"/>
        </w:rPr>
        <w:t>（一）初赛及复赛。</w:t>
      </w:r>
      <w:bookmarkStart w:id="5" w:name="OLE_LINK14"/>
      <w:bookmarkStart w:id="6" w:name="OLE_LINK13"/>
      <w:r>
        <w:rPr>
          <w:rFonts w:ascii="Nimbus Roman No9 L" w:eastAsia="仿宋_GB2312" w:hAnsi="Nimbus Roman No9 L" w:cs="Nimbus Roman No9 L"/>
          <w:sz w:val="32"/>
          <w:szCs w:val="32"/>
          <w:lang w:eastAsia="zh-CN"/>
        </w:rPr>
        <w:t>初赛及复赛命题方式分别由各县（市、区）、地（州、市）卫生健康委参照《自治区老年健康与医养结合服务技能竞赛实施方案》，结合实际情况确定。</w:t>
      </w:r>
      <w:bookmarkEnd w:id="5"/>
      <w:bookmarkEnd w:id="6"/>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楷体" w:hAnsi="Nimbus Roman No9 L" w:cs="Nimbus Roman No9 L"/>
          <w:sz w:val="32"/>
          <w:szCs w:val="32"/>
          <w:lang w:eastAsia="zh-CN"/>
        </w:rPr>
        <w:t>（二）决赛。</w:t>
      </w:r>
      <w:r>
        <w:rPr>
          <w:rFonts w:ascii="Nimbus Roman No9 L" w:eastAsia="仿宋_GB2312" w:hAnsi="Nimbus Roman No9 L" w:cs="Nimbus Roman No9 L"/>
          <w:sz w:val="32"/>
          <w:szCs w:val="32"/>
          <w:lang w:eastAsia="zh-CN"/>
        </w:rPr>
        <w:t>决赛命题本着公平、公正、保密的原则，在竞赛组委会监督下，由专家委员会完成。</w:t>
      </w:r>
    </w:p>
    <w:p w:rsidR="00C63AED" w:rsidRDefault="00C63AED" w:rsidP="00C63AED">
      <w:pPr>
        <w:spacing w:line="560" w:lineRule="exact"/>
        <w:ind w:firstLineChars="200" w:firstLine="640"/>
        <w:rPr>
          <w:rFonts w:ascii="Nimbus Roman No9 L" w:eastAsia="黑体" w:hAnsi="Nimbus Roman No9 L" w:cs="Nimbus Roman No9 L"/>
          <w:sz w:val="32"/>
          <w:szCs w:val="32"/>
        </w:rPr>
      </w:pPr>
      <w:r>
        <w:rPr>
          <w:rFonts w:ascii="Nimbus Roman No9 L" w:eastAsia="黑体" w:hAnsi="Nimbus Roman No9 L" w:cs="Nimbus Roman No9 L"/>
          <w:sz w:val="32"/>
          <w:szCs w:val="32"/>
        </w:rPr>
        <w:t>八、竞赛计分</w:t>
      </w:r>
    </w:p>
    <w:p w:rsidR="00C63AED" w:rsidRDefault="00C63AED" w:rsidP="00C63AED">
      <w:pPr>
        <w:spacing w:line="560" w:lineRule="exact"/>
        <w:ind w:firstLineChars="200" w:firstLine="640"/>
        <w:rPr>
          <w:rFonts w:ascii="Nimbus Roman No9 L" w:eastAsia="仿宋_GB2312" w:hAnsi="Nimbus Roman No9 L" w:cs="Nimbus Roman No9 L"/>
          <w:sz w:val="32"/>
          <w:szCs w:val="32"/>
        </w:rPr>
      </w:pPr>
      <w:r>
        <w:rPr>
          <w:rFonts w:ascii="Nimbus Roman No9 L" w:eastAsia="楷体_GB2312" w:hAnsi="Nimbus Roman No9 L" w:cs="Nimbus Roman No9 L"/>
          <w:sz w:val="32"/>
          <w:szCs w:val="32"/>
        </w:rPr>
        <w:t>（一）个人竞赛成绩计分。</w:t>
      </w:r>
      <w:r>
        <w:rPr>
          <w:rFonts w:ascii="Nimbus Roman No9 L" w:eastAsia="仿宋_GB2312" w:hAnsi="Nimbus Roman No9 L" w:cs="Nimbus Roman No9 L"/>
          <w:sz w:val="32"/>
          <w:szCs w:val="32"/>
        </w:rPr>
        <w:t>个人竞赛成绩为综合理论笔试竞赛、知识竞答、操作技能竞赛</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个部分成绩，相加组成。</w:t>
      </w:r>
    </w:p>
    <w:p w:rsidR="00C63AED" w:rsidRDefault="00C63AED" w:rsidP="00C63AED">
      <w:pPr>
        <w:spacing w:line="560" w:lineRule="exact"/>
        <w:ind w:firstLineChars="200" w:firstLine="640"/>
        <w:rPr>
          <w:rFonts w:ascii="Nimbus Roman No9 L" w:eastAsia="仿宋_GB2312" w:hAnsi="Nimbus Roman No9 L" w:cs="Nimbus Roman No9 L"/>
          <w:sz w:val="32"/>
          <w:szCs w:val="32"/>
        </w:rPr>
      </w:pPr>
      <w:r>
        <w:rPr>
          <w:rFonts w:ascii="Nimbus Roman No9 L" w:eastAsia="楷体_GB2312" w:hAnsi="Nimbus Roman No9 L" w:cs="Nimbus Roman No9 L"/>
          <w:sz w:val="32"/>
          <w:szCs w:val="32"/>
        </w:rPr>
        <w:t>（二）情景模拟竞赛成绩计分。</w:t>
      </w:r>
      <w:r>
        <w:rPr>
          <w:rFonts w:ascii="Nimbus Roman No9 L" w:eastAsia="仿宋_GB2312" w:hAnsi="Nimbus Roman No9 L" w:cs="Nimbus Roman No9 L"/>
          <w:sz w:val="32"/>
          <w:szCs w:val="32"/>
        </w:rPr>
        <w:t>情景模拟竞赛成绩为技能</w:t>
      </w:r>
      <w:r>
        <w:rPr>
          <w:rFonts w:ascii="Nimbus Roman No9 L" w:eastAsia="仿宋_GB2312" w:hAnsi="Nimbus Roman No9 L" w:cs="Nimbus Roman No9 L"/>
          <w:sz w:val="32"/>
          <w:szCs w:val="32"/>
        </w:rPr>
        <w:lastRenderedPageBreak/>
        <w:t>水平、职业素养、团队合作</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个部分成绩，相加组成。</w:t>
      </w:r>
    </w:p>
    <w:p w:rsidR="00C63AED" w:rsidRDefault="00C63AED" w:rsidP="00C63AED">
      <w:pPr>
        <w:spacing w:line="560" w:lineRule="exact"/>
        <w:ind w:firstLineChars="200" w:firstLine="640"/>
        <w:rPr>
          <w:rFonts w:ascii="Nimbus Roman No9 L" w:eastAsia="楷体_GB2312" w:hAnsi="Nimbus Roman No9 L" w:cs="Nimbus Roman No9 L"/>
          <w:sz w:val="32"/>
          <w:szCs w:val="32"/>
        </w:rPr>
      </w:pPr>
      <w:r>
        <w:rPr>
          <w:rFonts w:ascii="Nimbus Roman No9 L" w:eastAsia="楷体_GB2312" w:hAnsi="Nimbus Roman No9 L" w:cs="Nimbus Roman No9 L"/>
          <w:sz w:val="32"/>
          <w:szCs w:val="32"/>
        </w:rPr>
        <w:t>（三）各代表队成绩计分。</w:t>
      </w:r>
      <w:r>
        <w:rPr>
          <w:rFonts w:ascii="Nimbus Roman No9 L" w:eastAsia="仿宋_GB2312" w:hAnsi="Nimbus Roman No9 L" w:cs="Nimbus Roman No9 L"/>
          <w:sz w:val="32"/>
          <w:szCs w:val="32"/>
        </w:rPr>
        <w:t>各代表队成绩为个人竞赛成绩、情景模式竞赛、各地组织实施工作</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个部分成绩，个人竞赛成绩得分占总成绩的</w:t>
      </w:r>
      <w:r>
        <w:rPr>
          <w:rFonts w:ascii="Nimbus Roman No9 L" w:eastAsia="仿宋_GB2312" w:hAnsi="Nimbus Roman No9 L" w:cs="Nimbus Roman No9 L"/>
          <w:sz w:val="32"/>
          <w:szCs w:val="32"/>
        </w:rPr>
        <w:t>40%</w:t>
      </w:r>
      <w:r>
        <w:rPr>
          <w:rFonts w:ascii="Nimbus Roman No9 L" w:eastAsia="仿宋_GB2312" w:hAnsi="Nimbus Roman No9 L" w:cs="Nimbus Roman No9 L"/>
          <w:sz w:val="32"/>
          <w:szCs w:val="32"/>
        </w:rPr>
        <w:t>，情景模拟竞赛成绩占总成绩的</w:t>
      </w:r>
      <w:r>
        <w:rPr>
          <w:rFonts w:ascii="Nimbus Roman No9 L" w:eastAsia="仿宋_GB2312" w:hAnsi="Nimbus Roman No9 L" w:cs="Nimbus Roman No9 L"/>
          <w:sz w:val="32"/>
          <w:szCs w:val="32"/>
        </w:rPr>
        <w:t>40%</w:t>
      </w:r>
      <w:r>
        <w:rPr>
          <w:rFonts w:ascii="Nimbus Roman No9 L" w:eastAsia="仿宋_GB2312" w:hAnsi="Nimbus Roman No9 L" w:cs="Nimbus Roman No9 L"/>
          <w:sz w:val="32"/>
          <w:szCs w:val="32"/>
        </w:rPr>
        <w:t>，各地组织实施工作情况占总成绩的</w:t>
      </w:r>
      <w:r>
        <w:rPr>
          <w:rFonts w:ascii="Nimbus Roman No9 L" w:eastAsia="仿宋_GB2312" w:hAnsi="Nimbus Roman No9 L" w:cs="Nimbus Roman No9 L"/>
          <w:sz w:val="32"/>
          <w:szCs w:val="32"/>
        </w:rPr>
        <w:t>20%</w:t>
      </w:r>
      <w:r>
        <w:rPr>
          <w:rFonts w:ascii="Nimbus Roman No9 L" w:eastAsia="仿宋_GB2312" w:hAnsi="Nimbus Roman No9 L" w:cs="Nimbus Roman No9 L"/>
          <w:sz w:val="32"/>
          <w:szCs w:val="32"/>
        </w:rPr>
        <w:t>。</w:t>
      </w:r>
    </w:p>
    <w:p w:rsidR="00C63AED" w:rsidRDefault="00C63AED" w:rsidP="00C63AED">
      <w:pPr>
        <w:spacing w:line="560" w:lineRule="exact"/>
        <w:ind w:firstLineChars="200" w:firstLine="640"/>
        <w:rPr>
          <w:rFonts w:ascii="Nimbus Roman No9 L" w:eastAsia="仿宋_GB2312" w:hAnsi="Nimbus Roman No9 L" w:cs="Nimbus Roman No9 L"/>
          <w:sz w:val="32"/>
          <w:szCs w:val="32"/>
        </w:rPr>
      </w:pPr>
      <w:r>
        <w:rPr>
          <w:rFonts w:ascii="Nimbus Roman No9 L" w:eastAsia="楷体_GB2312" w:hAnsi="Nimbus Roman No9 L" w:cs="Nimbus Roman No9 L"/>
          <w:sz w:val="32"/>
          <w:szCs w:val="32"/>
        </w:rPr>
        <w:t>（四）竞赛成绩并列时的优先规则。</w:t>
      </w:r>
      <w:r>
        <w:rPr>
          <w:rFonts w:ascii="Nimbus Roman No9 L" w:eastAsia="仿宋_GB2312" w:hAnsi="Nimbus Roman No9 L" w:cs="Nimbus Roman No9 L"/>
          <w:sz w:val="32"/>
          <w:szCs w:val="32"/>
        </w:rPr>
        <w:t>个人竞赛成绩出现并列时，先后按照综合理论笔试竞赛成绩的高低、操作技能竞赛用时的多少决出排名在前的选手；各代表队成绩出现并列时，先后按照情景模拟竞赛及操作技能竞赛得分高低决出排名在前的参赛队。</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黑体" w:hAnsi="Nimbus Roman No9 L" w:cs="Nimbus Roman No9 L"/>
          <w:sz w:val="32"/>
          <w:szCs w:val="32"/>
          <w:lang w:eastAsia="zh-CN"/>
        </w:rPr>
        <w:t>九、奖项设置</w:t>
      </w:r>
    </w:p>
    <w:p w:rsidR="00C63AED" w:rsidRDefault="00C63AED" w:rsidP="00C63AED">
      <w:pPr>
        <w:pStyle w:val="a6"/>
        <w:widowControl/>
        <w:spacing w:beforeAutospacing="0" w:afterAutospacing="0" w:line="560" w:lineRule="exact"/>
        <w:ind w:firstLine="420"/>
        <w:rPr>
          <w:rFonts w:ascii="Nimbus Roman No9 L" w:eastAsia="楷体" w:hAnsi="Nimbus Roman No9 L" w:cs="Nimbus Roman No9 L"/>
          <w:sz w:val="32"/>
          <w:szCs w:val="32"/>
        </w:rPr>
      </w:pPr>
      <w:r>
        <w:rPr>
          <w:rFonts w:ascii="Nimbus Roman No9 L" w:eastAsia="楷体" w:hAnsi="Nimbus Roman No9 L" w:cs="Nimbus Roman No9 L"/>
          <w:sz w:val="32"/>
          <w:szCs w:val="32"/>
        </w:rPr>
        <w:t>（一）个人奖</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hint="eastAsia"/>
          <w:sz w:val="32"/>
          <w:szCs w:val="32"/>
          <w:lang w:eastAsia="zh-CN"/>
        </w:rPr>
        <w:t>1.</w:t>
      </w:r>
      <w:r>
        <w:rPr>
          <w:rFonts w:ascii="Nimbus Roman No9 L" w:eastAsia="仿宋_GB2312" w:hAnsi="Nimbus Roman No9 L" w:cs="Nimbus Roman No9 L"/>
          <w:sz w:val="32"/>
          <w:szCs w:val="32"/>
          <w:lang w:eastAsia="zh-CN"/>
        </w:rPr>
        <w:t>设一等奖</w:t>
      </w:r>
      <w:r>
        <w:rPr>
          <w:rFonts w:ascii="Nimbus Roman No9 L" w:eastAsia="仿宋_GB2312" w:hAnsi="Nimbus Roman No9 L" w:cs="Nimbus Roman No9 L"/>
          <w:sz w:val="32"/>
          <w:szCs w:val="32"/>
          <w:lang w:eastAsia="zh-CN"/>
        </w:rPr>
        <w:t>1</w:t>
      </w:r>
      <w:r>
        <w:rPr>
          <w:rFonts w:ascii="Nimbus Roman No9 L" w:eastAsia="仿宋_GB2312" w:hAnsi="Nimbus Roman No9 L" w:cs="Nimbus Roman No9 L"/>
          <w:sz w:val="32"/>
          <w:szCs w:val="32"/>
          <w:lang w:eastAsia="zh-CN"/>
        </w:rPr>
        <w:t>名、二等奖</w:t>
      </w:r>
      <w:r>
        <w:rPr>
          <w:rFonts w:ascii="Nimbus Roman No9 L" w:eastAsia="仿宋_GB2312" w:hAnsi="Nimbus Roman No9 L" w:cs="Nimbus Roman No9 L"/>
          <w:sz w:val="32"/>
          <w:szCs w:val="32"/>
          <w:lang w:eastAsia="zh-CN"/>
        </w:rPr>
        <w:t>2</w:t>
      </w:r>
      <w:r>
        <w:rPr>
          <w:rFonts w:ascii="Nimbus Roman No9 L" w:eastAsia="仿宋_GB2312" w:hAnsi="Nimbus Roman No9 L" w:cs="Nimbus Roman No9 L"/>
          <w:sz w:val="32"/>
          <w:szCs w:val="32"/>
          <w:lang w:eastAsia="zh-CN"/>
        </w:rPr>
        <w:t>名、三等奖</w:t>
      </w:r>
      <w:r>
        <w:rPr>
          <w:rFonts w:ascii="Nimbus Roman No9 L" w:eastAsia="仿宋_GB2312" w:hAnsi="Nimbus Roman No9 L" w:cs="Nimbus Roman No9 L"/>
          <w:sz w:val="32"/>
          <w:szCs w:val="32"/>
          <w:lang w:eastAsia="zh-CN"/>
        </w:rPr>
        <w:t>3</w:t>
      </w:r>
      <w:r>
        <w:rPr>
          <w:rFonts w:ascii="Nimbus Roman No9 L" w:eastAsia="仿宋_GB2312" w:hAnsi="Nimbus Roman No9 L" w:cs="Nimbus Roman No9 L"/>
          <w:sz w:val="32"/>
          <w:szCs w:val="32"/>
          <w:lang w:eastAsia="zh-CN"/>
        </w:rPr>
        <w:t>名，其余参赛队员为个人优秀奖。</w:t>
      </w:r>
    </w:p>
    <w:p w:rsidR="00C63AED" w:rsidRDefault="00C63AED" w:rsidP="00C63AED">
      <w:pPr>
        <w:pStyle w:val="a6"/>
        <w:widowControl/>
        <w:spacing w:beforeAutospacing="0" w:afterAutospacing="0" w:line="560" w:lineRule="exact"/>
        <w:ind w:firstLineChars="200" w:firstLine="640"/>
        <w:rPr>
          <w:sz w:val="32"/>
          <w:szCs w:val="32"/>
        </w:rPr>
      </w:pPr>
      <w:r>
        <w:rPr>
          <w:rFonts w:ascii="Nimbus Roman No9 L" w:eastAsia="仿宋_GB2312" w:hAnsi="Nimbus Roman No9 L" w:cs="Nimbus Roman No9 L"/>
          <w:sz w:val="32"/>
          <w:szCs w:val="32"/>
        </w:rPr>
        <w:t>2.</w:t>
      </w:r>
      <w:r>
        <w:rPr>
          <w:rFonts w:ascii="仿宋_GB2312" w:eastAsia="仿宋_GB2312" w:hAnsi="仿宋_GB2312" w:cs="仿宋_GB2312" w:hint="eastAsia"/>
          <w:sz w:val="32"/>
          <w:szCs w:val="32"/>
        </w:rPr>
        <w:t>获得决赛个人一等奖的参赛选手，并符合推荐条件的，按程序优先推荐申报“开发建设新疆奖章”。</w:t>
      </w:r>
    </w:p>
    <w:p w:rsidR="00C63AED" w:rsidRDefault="00C63AED" w:rsidP="00C63AED">
      <w:pPr>
        <w:pStyle w:val="a4"/>
        <w:spacing w:line="560" w:lineRule="exact"/>
        <w:rPr>
          <w:rFonts w:ascii="Nimbus Roman No9 L" w:eastAsia="楷体" w:hAnsi="Nimbus Roman No9 L" w:cs="Nimbus Roman No9 L"/>
          <w:sz w:val="32"/>
          <w:szCs w:val="32"/>
          <w:lang w:eastAsia="zh-CN"/>
        </w:rPr>
      </w:pPr>
      <w:r>
        <w:rPr>
          <w:rFonts w:ascii="Nimbus Roman No9 L" w:eastAsia="楷体" w:hAnsi="Nimbus Roman No9 L" w:cs="Nimbus Roman No9 L"/>
          <w:sz w:val="32"/>
          <w:szCs w:val="32"/>
          <w:lang w:eastAsia="zh-CN"/>
        </w:rPr>
        <w:t xml:space="preserve">    </w:t>
      </w:r>
      <w:r>
        <w:rPr>
          <w:rFonts w:ascii="Nimbus Roman No9 L" w:eastAsia="楷体" w:hAnsi="Nimbus Roman No9 L" w:cs="Nimbus Roman No9 L"/>
          <w:sz w:val="32"/>
          <w:szCs w:val="32"/>
          <w:lang w:eastAsia="zh-CN"/>
        </w:rPr>
        <w:t>（二）团体奖</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1.</w:t>
      </w:r>
      <w:r>
        <w:rPr>
          <w:rFonts w:ascii="Nimbus Roman No9 L" w:eastAsia="仿宋_GB2312" w:hAnsi="Nimbus Roman No9 L" w:cs="Nimbus Roman No9 L"/>
          <w:sz w:val="32"/>
          <w:szCs w:val="32"/>
          <w:lang w:eastAsia="zh-CN"/>
        </w:rPr>
        <w:t>地州市联合代表队：设一、二、三等奖各</w:t>
      </w:r>
      <w:r>
        <w:rPr>
          <w:rFonts w:ascii="Nimbus Roman No9 L" w:eastAsia="仿宋_GB2312" w:hAnsi="Nimbus Roman No9 L" w:cs="Nimbus Roman No9 L"/>
          <w:sz w:val="32"/>
          <w:szCs w:val="32"/>
          <w:lang w:eastAsia="zh-CN"/>
        </w:rPr>
        <w:t>1</w:t>
      </w:r>
      <w:r>
        <w:rPr>
          <w:rFonts w:ascii="Nimbus Roman No9 L" w:eastAsia="仿宋_GB2312" w:hAnsi="Nimbus Roman No9 L" w:cs="Nimbus Roman No9 L"/>
          <w:sz w:val="32"/>
          <w:szCs w:val="32"/>
          <w:lang w:eastAsia="zh-CN"/>
        </w:rPr>
        <w:t>名，其余代表队为优秀组织奖。</w:t>
      </w:r>
    </w:p>
    <w:p w:rsidR="00C63AED" w:rsidRDefault="00C63AED" w:rsidP="00C63AED">
      <w:pPr>
        <w:autoSpaceDE w:val="0"/>
        <w:autoSpaceDN w:val="0"/>
        <w:adjustRightInd w:val="0"/>
        <w:spacing w:line="560" w:lineRule="exact"/>
        <w:ind w:firstLine="320"/>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2.</w:t>
      </w:r>
      <w:r>
        <w:rPr>
          <w:rFonts w:ascii="Nimbus Roman No9 L" w:eastAsia="仿宋_GB2312" w:hAnsi="Nimbus Roman No9 L" w:cs="Nimbus Roman No9 L"/>
          <w:sz w:val="32"/>
          <w:szCs w:val="32"/>
        </w:rPr>
        <w:t>地州市单位代表队：设一等奖</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名、二等奖</w:t>
      </w: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名、三等奖</w:t>
      </w: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名，其余代表队为优秀组织奖。</w:t>
      </w:r>
    </w:p>
    <w:p w:rsidR="00C63AED" w:rsidRDefault="00C63AED" w:rsidP="00C63AED">
      <w:pPr>
        <w:spacing w:line="560" w:lineRule="exact"/>
        <w:ind w:firstLineChars="200" w:firstLine="640"/>
        <w:rPr>
          <w:rFonts w:ascii="Nimbus Roman No9 L" w:eastAsia="黑体" w:hAnsi="Nimbus Roman No9 L" w:cs="Nimbus Roman No9 L"/>
          <w:sz w:val="32"/>
          <w:szCs w:val="32"/>
        </w:rPr>
      </w:pPr>
      <w:r>
        <w:rPr>
          <w:rFonts w:ascii="Nimbus Roman No9 L" w:eastAsia="黑体" w:hAnsi="Nimbus Roman No9 L" w:cs="Nimbus Roman No9 L"/>
          <w:sz w:val="32"/>
          <w:szCs w:val="32"/>
        </w:rPr>
        <w:t>十、工作要求</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lastRenderedPageBreak/>
        <w:t>（一）各地（州、市）卫生健康委按照《通知》和本实施方案要求，结合辖区实际，成立竞赛组织机构，制定竞赛实施方案，确保竞赛活动顺利进行。请各地（州、市）卫生健康委于</w:t>
      </w:r>
      <w:r>
        <w:rPr>
          <w:rFonts w:ascii="Nimbus Roman No9 L" w:eastAsia="仿宋_GB2312" w:hAnsi="Nimbus Roman No9 L" w:cs="Nimbus Roman No9 L"/>
          <w:sz w:val="32"/>
          <w:szCs w:val="32"/>
          <w:lang w:eastAsia="zh-CN"/>
        </w:rPr>
        <w:t>2026</w:t>
      </w:r>
      <w:r>
        <w:rPr>
          <w:rFonts w:ascii="Nimbus Roman No9 L" w:eastAsia="仿宋_GB2312" w:hAnsi="Nimbus Roman No9 L" w:cs="Nimbus Roman No9 L"/>
          <w:sz w:val="32"/>
          <w:szCs w:val="32"/>
          <w:lang w:eastAsia="zh-CN"/>
        </w:rPr>
        <w:t>年</w:t>
      </w:r>
      <w:r>
        <w:rPr>
          <w:rFonts w:ascii="Nimbus Roman No9 L" w:eastAsia="仿宋_GB2312" w:hAnsi="Nimbus Roman No9 L" w:cs="Nimbus Roman No9 L"/>
          <w:sz w:val="32"/>
          <w:szCs w:val="32"/>
          <w:lang w:eastAsia="zh-CN"/>
        </w:rPr>
        <w:t>5</w:t>
      </w:r>
      <w:r>
        <w:rPr>
          <w:rFonts w:ascii="Nimbus Roman No9 L" w:eastAsia="仿宋_GB2312" w:hAnsi="Nimbus Roman No9 L" w:cs="Nimbus Roman No9 L"/>
          <w:sz w:val="32"/>
          <w:szCs w:val="32"/>
          <w:lang w:eastAsia="zh-CN"/>
        </w:rPr>
        <w:t>月</w:t>
      </w:r>
      <w:r>
        <w:rPr>
          <w:rFonts w:ascii="Nimbus Roman No9 L" w:eastAsia="仿宋_GB2312" w:hAnsi="Nimbus Roman No9 L" w:cs="Nimbus Roman No9 L"/>
          <w:sz w:val="32"/>
          <w:szCs w:val="32"/>
          <w:lang w:eastAsia="zh-CN"/>
        </w:rPr>
        <w:t>15</w:t>
      </w:r>
      <w:r>
        <w:rPr>
          <w:rFonts w:ascii="Nimbus Roman No9 L" w:eastAsia="仿宋_GB2312" w:hAnsi="Nimbus Roman No9 L" w:cs="Nimbus Roman No9 L"/>
          <w:sz w:val="32"/>
          <w:szCs w:val="32"/>
          <w:lang w:eastAsia="zh-CN"/>
        </w:rPr>
        <w:t>日前将本辖区的竞赛组织机构和竞赛实施方案以书面形式上报自治区卫生健康委老龄健康处。</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（二）各地（州、市）卫生健康委按照《通知》和本实施方案要求，结合辖区实际，自下而上逐级开展老年健康与医养结合服务技能竞赛。于</w:t>
      </w:r>
      <w:r>
        <w:rPr>
          <w:rFonts w:ascii="Nimbus Roman No9 L" w:eastAsia="仿宋_GB2312" w:hAnsi="Nimbus Roman No9 L" w:cs="Nimbus Roman No9 L"/>
          <w:sz w:val="32"/>
          <w:szCs w:val="32"/>
          <w:lang w:eastAsia="zh-CN"/>
        </w:rPr>
        <w:t>2026</w:t>
      </w:r>
      <w:r>
        <w:rPr>
          <w:rFonts w:ascii="Nimbus Roman No9 L" w:eastAsia="仿宋_GB2312" w:hAnsi="Nimbus Roman No9 L" w:cs="Nimbus Roman No9 L"/>
          <w:sz w:val="32"/>
          <w:szCs w:val="32"/>
          <w:lang w:eastAsia="zh-CN"/>
        </w:rPr>
        <w:t>年</w:t>
      </w:r>
      <w:r>
        <w:rPr>
          <w:rFonts w:ascii="Nimbus Roman No9 L" w:eastAsia="仿宋_GB2312" w:hAnsi="Nimbus Roman No9 L" w:cs="Nimbus Roman No9 L"/>
          <w:sz w:val="32"/>
          <w:szCs w:val="32"/>
          <w:lang w:eastAsia="zh-CN"/>
        </w:rPr>
        <w:t>6</w:t>
      </w:r>
      <w:r>
        <w:rPr>
          <w:rFonts w:ascii="Nimbus Roman No9 L" w:eastAsia="仿宋_GB2312" w:hAnsi="Nimbus Roman No9 L" w:cs="Nimbus Roman No9 L"/>
          <w:sz w:val="32"/>
          <w:szCs w:val="32"/>
          <w:lang w:eastAsia="zh-CN"/>
        </w:rPr>
        <w:t>月</w:t>
      </w:r>
      <w:r>
        <w:rPr>
          <w:rFonts w:ascii="Nimbus Roman No9 L" w:eastAsia="仿宋_GB2312" w:hAnsi="Nimbus Roman No9 L" w:cs="Nimbus Roman No9 L"/>
          <w:sz w:val="32"/>
          <w:szCs w:val="32"/>
          <w:lang w:eastAsia="zh-CN"/>
        </w:rPr>
        <w:t>20</w:t>
      </w:r>
      <w:r>
        <w:rPr>
          <w:rFonts w:ascii="Nimbus Roman No9 L" w:eastAsia="仿宋_GB2312" w:hAnsi="Nimbus Roman No9 L" w:cs="Nimbus Roman No9 L"/>
          <w:sz w:val="32"/>
          <w:szCs w:val="32"/>
          <w:lang w:eastAsia="zh-CN"/>
        </w:rPr>
        <w:t>日前完成初赛；</w:t>
      </w:r>
      <w:r>
        <w:rPr>
          <w:rFonts w:ascii="Nimbus Roman No9 L" w:eastAsia="仿宋_GB2312" w:hAnsi="Nimbus Roman No9 L" w:cs="Nimbus Roman No9 L"/>
          <w:sz w:val="32"/>
          <w:szCs w:val="32"/>
          <w:lang w:eastAsia="zh-CN"/>
        </w:rPr>
        <w:t>7</w:t>
      </w:r>
      <w:r>
        <w:rPr>
          <w:rFonts w:ascii="Nimbus Roman No9 L" w:eastAsia="仿宋_GB2312" w:hAnsi="Nimbus Roman No9 L" w:cs="Nimbus Roman No9 L"/>
          <w:sz w:val="32"/>
          <w:szCs w:val="32"/>
          <w:lang w:eastAsia="zh-CN"/>
        </w:rPr>
        <w:t>月</w:t>
      </w:r>
      <w:r>
        <w:rPr>
          <w:rFonts w:ascii="Nimbus Roman No9 L" w:eastAsia="仿宋_GB2312" w:hAnsi="Nimbus Roman No9 L" w:cs="Nimbus Roman No9 L"/>
          <w:sz w:val="32"/>
          <w:szCs w:val="32"/>
          <w:lang w:eastAsia="zh-CN"/>
        </w:rPr>
        <w:t>20</w:t>
      </w:r>
      <w:r>
        <w:rPr>
          <w:rFonts w:ascii="Nimbus Roman No9 L" w:eastAsia="仿宋_GB2312" w:hAnsi="Nimbus Roman No9 L" w:cs="Nimbus Roman No9 L"/>
          <w:sz w:val="32"/>
          <w:szCs w:val="32"/>
          <w:lang w:eastAsia="zh-CN"/>
        </w:rPr>
        <w:t>日前完成复赛；</w:t>
      </w:r>
      <w:r>
        <w:rPr>
          <w:rFonts w:ascii="Nimbus Roman No9 L" w:eastAsia="仿宋_GB2312" w:hAnsi="Nimbus Roman No9 L" w:cs="Nimbus Roman No9 L"/>
          <w:sz w:val="32"/>
          <w:szCs w:val="32"/>
          <w:lang w:eastAsia="zh-CN"/>
        </w:rPr>
        <w:t>7</w:t>
      </w:r>
      <w:r>
        <w:rPr>
          <w:rFonts w:ascii="Nimbus Roman No9 L" w:eastAsia="仿宋_GB2312" w:hAnsi="Nimbus Roman No9 L" w:cs="Nimbus Roman No9 L"/>
          <w:sz w:val="32"/>
          <w:szCs w:val="32"/>
          <w:lang w:eastAsia="zh-CN"/>
        </w:rPr>
        <w:t>月</w:t>
      </w:r>
      <w:r>
        <w:rPr>
          <w:rFonts w:ascii="Nimbus Roman No9 L" w:eastAsia="仿宋_GB2312" w:hAnsi="Nimbus Roman No9 L" w:cs="Nimbus Roman No9 L"/>
          <w:sz w:val="32"/>
          <w:szCs w:val="32"/>
          <w:lang w:eastAsia="zh-CN"/>
        </w:rPr>
        <w:t>30</w:t>
      </w:r>
      <w:r>
        <w:rPr>
          <w:rFonts w:ascii="Nimbus Roman No9 L" w:eastAsia="仿宋_GB2312" w:hAnsi="Nimbus Roman No9 L" w:cs="Nimbus Roman No9 L"/>
          <w:sz w:val="32"/>
          <w:szCs w:val="32"/>
          <w:lang w:eastAsia="zh-CN"/>
        </w:rPr>
        <w:t>日前组建参加决赛的队伍，并将本辖区竞赛活动总结及参加决赛人员登记表（见附件</w:t>
      </w:r>
      <w:r>
        <w:rPr>
          <w:rFonts w:ascii="Nimbus Roman No9 L" w:eastAsia="仿宋_GB2312" w:hAnsi="Nimbus Roman No9 L" w:cs="Nimbus Roman No9 L"/>
          <w:sz w:val="32"/>
          <w:szCs w:val="32"/>
          <w:lang w:eastAsia="zh-CN"/>
        </w:rPr>
        <w:t>3</w:t>
      </w:r>
      <w:r>
        <w:rPr>
          <w:rFonts w:ascii="Nimbus Roman No9 L" w:eastAsia="仿宋_GB2312" w:hAnsi="Nimbus Roman No9 L" w:cs="Nimbus Roman No9 L"/>
          <w:sz w:val="32"/>
          <w:szCs w:val="32"/>
          <w:lang w:eastAsia="zh-CN"/>
        </w:rPr>
        <w:t>）和人员名单（见附件</w:t>
      </w:r>
      <w:r>
        <w:rPr>
          <w:rFonts w:ascii="Nimbus Roman No9 L" w:eastAsia="仿宋_GB2312" w:hAnsi="Nimbus Roman No9 L" w:cs="Nimbus Roman No9 L"/>
          <w:sz w:val="32"/>
          <w:szCs w:val="32"/>
          <w:lang w:eastAsia="zh-CN"/>
        </w:rPr>
        <w:t>4</w:t>
      </w:r>
      <w:r>
        <w:rPr>
          <w:rFonts w:ascii="Nimbus Roman No9 L" w:eastAsia="仿宋_GB2312" w:hAnsi="Nimbus Roman No9 L" w:cs="Nimbus Roman No9 L"/>
          <w:sz w:val="32"/>
          <w:szCs w:val="32"/>
          <w:lang w:eastAsia="zh-CN"/>
        </w:rPr>
        <w:t>）以书面形式上报自治区老年健康与医养结合技能竞赛组委会监督委员会。</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三）各地和相关单位要将公平公正作为办赛首要原则，结合实际建立回避机制，做好参赛人员资格审查，严格按照参赛人员要求选拔决赛参赛人员。着力提高竞赛质量，精心设计比赛环节，突出对医护人员工作理论和技能的考核，以赛促培、以赛促训。要严格遵守中央八项规定及其实施细则精神，落实为基层减负规定精神，坚持节俭办赛、廉洁办赛，切实优化组织方式，务求实效，避免增加基层负担。要认真制定卫生、安全应急预案，落实公共卫生、消防、人身等安全责任，确保竞赛稳妥、安全、有序开展。</w:t>
      </w:r>
    </w:p>
    <w:p w:rsidR="00C63AED" w:rsidRDefault="00C63AED" w:rsidP="00C63AED">
      <w:pPr>
        <w:pStyle w:val="a4"/>
        <w:spacing w:line="560" w:lineRule="exact"/>
        <w:ind w:firstLineChars="200" w:firstLine="640"/>
        <w:rPr>
          <w:rFonts w:ascii="Nimbus Roman No9 L" w:eastAsia="仿宋_GB2312" w:hAnsi="Nimbus Roman No9 L" w:cs="Nimbus Roman No9 L" w:hint="eastAsia"/>
          <w:sz w:val="32"/>
          <w:szCs w:val="32"/>
          <w:lang w:eastAsia="zh-CN"/>
        </w:rPr>
      </w:pPr>
      <w:r>
        <w:rPr>
          <w:rFonts w:ascii="Nimbus Roman No9 L" w:eastAsia="仿宋_GB2312" w:hAnsi="Nimbus Roman No9 L" w:cs="Nimbus Roman No9 L"/>
          <w:sz w:val="32"/>
          <w:szCs w:val="32"/>
          <w:lang w:eastAsia="zh-CN"/>
        </w:rPr>
        <w:t>（四）各地和相关单位要充分发挥竞赛活动的牵引带动作</w:t>
      </w:r>
      <w:r>
        <w:rPr>
          <w:rFonts w:ascii="Nimbus Roman No9 L" w:eastAsia="仿宋_GB2312" w:hAnsi="Nimbus Roman No9 L" w:cs="Nimbus Roman No9 L"/>
          <w:sz w:val="32"/>
          <w:szCs w:val="32"/>
          <w:lang w:eastAsia="zh-CN"/>
        </w:rPr>
        <w:lastRenderedPageBreak/>
        <w:t>用，以组织竞赛活动为契机，以线上线下相结合的方式，以技能培训、知识竞答等多种形式，积极推动岗位大练兵。</w:t>
      </w:r>
      <w:r>
        <w:rPr>
          <w:rFonts w:ascii="Nimbus Roman No9 L" w:eastAsia="仿宋_GB2312" w:hAnsi="Nimbus Roman No9 L" w:cs="Nimbus Roman No9 L" w:hint="eastAsia"/>
          <w:sz w:val="32"/>
          <w:szCs w:val="32"/>
          <w:lang w:eastAsia="zh-CN"/>
        </w:rPr>
        <w:t>将技能提升与老年健康与医养结合服务项目实施紧密结合，以练兵的成效推动项目实施质效，切实为全区各族老年群体提供暖心服务。</w:t>
      </w:r>
    </w:p>
    <w:p w:rsidR="00C63AED" w:rsidRDefault="00C63AED" w:rsidP="00C63AED">
      <w:pPr>
        <w:pStyle w:val="a4"/>
        <w:spacing w:line="560" w:lineRule="exact"/>
        <w:ind w:firstLineChars="200" w:firstLine="640"/>
        <w:rPr>
          <w:sz w:val="32"/>
          <w:szCs w:val="32"/>
          <w:lang w:eastAsia="zh-CN"/>
        </w:rPr>
      </w:pPr>
      <w:r>
        <w:rPr>
          <w:rFonts w:ascii="Nimbus Roman No9 L" w:eastAsia="仿宋_GB2312" w:hAnsi="Nimbus Roman No9 L" w:cs="Nimbus Roman No9 L" w:hint="eastAsia"/>
          <w:sz w:val="32"/>
          <w:szCs w:val="32"/>
          <w:lang w:eastAsia="zh-CN"/>
        </w:rPr>
        <w:t>（五）</w:t>
      </w:r>
      <w:r>
        <w:rPr>
          <w:rFonts w:ascii="Nimbus Roman No9 L" w:eastAsia="仿宋_GB2312" w:hAnsi="Nimbus Roman No9 L" w:cs="Nimbus Roman No9 L"/>
          <w:sz w:val="32"/>
          <w:szCs w:val="32"/>
          <w:lang w:eastAsia="zh-CN"/>
        </w:rPr>
        <w:t>各地和相关单位</w:t>
      </w:r>
      <w:r>
        <w:rPr>
          <w:rFonts w:ascii="Nimbus Roman No9 L" w:eastAsia="仿宋_GB2312" w:hAnsi="Nimbus Roman No9 L" w:cs="Nimbus Roman No9 L" w:hint="eastAsia"/>
          <w:sz w:val="32"/>
          <w:szCs w:val="32"/>
          <w:lang w:eastAsia="zh-CN"/>
        </w:rPr>
        <w:t>要加大宣传力度，将</w:t>
      </w:r>
      <w:r>
        <w:rPr>
          <w:rFonts w:ascii="Nimbus Roman No9 L" w:eastAsia="仿宋_GB2312" w:hAnsi="Nimbus Roman No9 L" w:cs="Nimbus Roman No9 L"/>
          <w:sz w:val="32"/>
          <w:szCs w:val="32"/>
          <w:lang w:eastAsia="zh-CN"/>
        </w:rPr>
        <w:t>老年健康与医养结合宣传报道</w:t>
      </w:r>
      <w:r>
        <w:rPr>
          <w:rFonts w:ascii="Nimbus Roman No9 L" w:eastAsia="仿宋_GB2312" w:hAnsi="Nimbus Roman No9 L" w:cs="Nimbus Roman No9 L" w:hint="eastAsia"/>
          <w:sz w:val="32"/>
          <w:szCs w:val="32"/>
          <w:lang w:eastAsia="zh-CN"/>
        </w:rPr>
        <w:t>及老年健康知识科普传播</w:t>
      </w:r>
      <w:r>
        <w:rPr>
          <w:rFonts w:ascii="Nimbus Roman No9 L" w:eastAsia="仿宋_GB2312" w:hAnsi="Nimbus Roman No9 L" w:cs="Nimbus Roman No9 L"/>
          <w:sz w:val="32"/>
          <w:szCs w:val="32"/>
          <w:lang w:eastAsia="zh-CN"/>
        </w:rPr>
        <w:t>工作贯穿竞赛始终，充分利用</w:t>
      </w:r>
      <w:r>
        <w:rPr>
          <w:rFonts w:ascii="Nimbus Roman No9 L" w:eastAsia="仿宋_GB2312" w:hAnsi="Nimbus Roman No9 L" w:cs="Nimbus Roman No9 L" w:hint="eastAsia"/>
          <w:sz w:val="32"/>
          <w:szCs w:val="32"/>
          <w:lang w:eastAsia="zh-CN"/>
        </w:rPr>
        <w:t>各地电视广播媒体，卫生健康系统官方网站、微信公众号、短视频等</w:t>
      </w:r>
      <w:r>
        <w:rPr>
          <w:rFonts w:ascii="Nimbus Roman No9 L" w:eastAsia="仿宋_GB2312" w:hAnsi="Nimbus Roman No9 L" w:cs="Nimbus Roman No9 L"/>
          <w:sz w:val="32"/>
          <w:szCs w:val="32"/>
          <w:lang w:eastAsia="zh-CN"/>
        </w:rPr>
        <w:t>各类</w:t>
      </w:r>
      <w:r>
        <w:rPr>
          <w:rFonts w:ascii="Nimbus Roman No9 L" w:eastAsia="仿宋_GB2312" w:hAnsi="Nimbus Roman No9 L" w:cs="Nimbus Roman No9 L" w:hint="eastAsia"/>
          <w:sz w:val="32"/>
          <w:szCs w:val="32"/>
          <w:lang w:eastAsia="zh-CN"/>
        </w:rPr>
        <w:t>平台资源，形成宣传矩阵</w:t>
      </w:r>
      <w:r>
        <w:rPr>
          <w:rFonts w:ascii="Nimbus Roman No9 L" w:eastAsia="仿宋_GB2312" w:hAnsi="Nimbus Roman No9 L" w:cs="Nimbus Roman No9 L"/>
          <w:sz w:val="32"/>
          <w:szCs w:val="32"/>
          <w:lang w:eastAsia="zh-CN"/>
        </w:rPr>
        <w:t>，全过程、多角度展现竞赛亮点，</w:t>
      </w:r>
      <w:r>
        <w:rPr>
          <w:rFonts w:ascii="Nimbus Roman No9 L" w:eastAsia="仿宋_GB2312" w:hAnsi="Nimbus Roman No9 L" w:cs="Nimbus Roman No9 L" w:hint="eastAsia"/>
          <w:sz w:val="32"/>
          <w:szCs w:val="32"/>
          <w:lang w:eastAsia="zh-CN"/>
        </w:rPr>
        <w:t>拓宽科普宣传覆盖面</w:t>
      </w:r>
      <w:r>
        <w:rPr>
          <w:rFonts w:ascii="Nimbus Roman No9 L" w:eastAsia="仿宋_GB2312" w:hAnsi="Nimbus Roman No9 L" w:cs="Nimbus Roman No9 L"/>
          <w:sz w:val="32"/>
          <w:szCs w:val="32"/>
          <w:lang w:eastAsia="zh-CN"/>
        </w:rPr>
        <w:t>。</w:t>
      </w:r>
      <w:r>
        <w:rPr>
          <w:rFonts w:ascii="Nimbus Roman No9 L" w:eastAsia="仿宋_GB2312" w:hAnsi="Nimbus Roman No9 L" w:cs="Nimbus Roman No9 L" w:hint="eastAsia"/>
          <w:sz w:val="32"/>
          <w:szCs w:val="32"/>
          <w:lang w:eastAsia="zh-CN"/>
        </w:rPr>
        <w:t>自治区卫生健康委将与新疆电视台做好竞赛刊播，并与新疆教育电视台同步推出系列老年健康科普专题视频，联合新疆日报在石榴云开设专栏适时推播竞赛进展与老年健康知识</w:t>
      </w:r>
      <w:r>
        <w:rPr>
          <w:rFonts w:ascii="Nimbus Roman No9 L" w:eastAsia="仿宋_GB2312" w:hAnsi="Nimbus Roman No9 L" w:cs="Nimbus Roman No9 L"/>
          <w:sz w:val="32"/>
          <w:szCs w:val="32"/>
          <w:lang w:eastAsia="zh-CN"/>
        </w:rPr>
        <w:t>。持续扩大竞赛影响，营造良</w:t>
      </w:r>
      <w:r>
        <w:rPr>
          <w:rFonts w:ascii="Nimbus Roman No9 L" w:eastAsia="仿宋_GB2312" w:hAnsi="Nimbus Roman No9 L" w:cs="Nimbus Roman No9 L" w:hint="eastAsia"/>
          <w:sz w:val="32"/>
          <w:szCs w:val="32"/>
          <w:lang w:eastAsia="zh-CN"/>
        </w:rPr>
        <w:t>好的社会宣传</w:t>
      </w:r>
      <w:r>
        <w:rPr>
          <w:rFonts w:ascii="Nimbus Roman No9 L" w:eastAsia="仿宋_GB2312" w:hAnsi="Nimbus Roman No9 L" w:cs="Nimbus Roman No9 L"/>
          <w:sz w:val="32"/>
          <w:szCs w:val="32"/>
          <w:lang w:eastAsia="zh-CN"/>
        </w:rPr>
        <w:t>氛围</w:t>
      </w:r>
      <w:r>
        <w:rPr>
          <w:rFonts w:ascii="Nimbus Roman No9 L" w:eastAsia="仿宋_GB2312" w:hAnsi="Nimbus Roman No9 L" w:cs="Nimbus Roman No9 L" w:hint="eastAsia"/>
          <w:sz w:val="32"/>
          <w:szCs w:val="32"/>
          <w:lang w:eastAsia="zh-CN"/>
        </w:rPr>
        <w:t>。</w:t>
      </w:r>
    </w:p>
    <w:p w:rsidR="00C63AED" w:rsidRDefault="00C63AED" w:rsidP="00C63AED">
      <w:pPr>
        <w:spacing w:line="560" w:lineRule="exact"/>
        <w:ind w:firstLineChars="200" w:firstLine="640"/>
        <w:rPr>
          <w:rFonts w:ascii="Nimbus Roman No9 L" w:eastAsia="黑体" w:hAnsi="Nimbus Roman No9 L" w:cs="Nimbus Roman No9 L"/>
          <w:sz w:val="32"/>
          <w:szCs w:val="32"/>
        </w:rPr>
      </w:pPr>
      <w:r>
        <w:rPr>
          <w:rFonts w:ascii="Nimbus Roman No9 L" w:eastAsia="黑体" w:hAnsi="Nimbus Roman No9 L" w:cs="Nimbus Roman No9 L"/>
          <w:sz w:val="32"/>
          <w:szCs w:val="32"/>
        </w:rPr>
        <w:t>十一、纪律要求</w:t>
      </w:r>
    </w:p>
    <w:p w:rsidR="00C63AED" w:rsidRDefault="00C63AED" w:rsidP="00C63AED">
      <w:pPr>
        <w:pStyle w:val="a4"/>
        <w:spacing w:line="560" w:lineRule="exact"/>
        <w:ind w:firstLineChars="200" w:firstLine="640"/>
        <w:rPr>
          <w:rFonts w:ascii="Nimbus Roman No9 L" w:eastAsia="仿宋_GB2312" w:hAnsi="Nimbus Roman No9 L" w:cs="Nimbus Roman No9 L"/>
          <w:sz w:val="32"/>
          <w:szCs w:val="32"/>
          <w:lang w:eastAsia="zh-CN"/>
        </w:rPr>
      </w:pPr>
      <w:r>
        <w:rPr>
          <w:rFonts w:ascii="Nimbus Roman No9 L" w:eastAsia="仿宋_GB2312" w:hAnsi="Nimbus Roman No9 L" w:cs="Nimbus Roman No9 L"/>
          <w:sz w:val="32"/>
          <w:szCs w:val="32"/>
          <w:lang w:eastAsia="zh-CN"/>
        </w:rPr>
        <w:t>（一）各地各单位要充分认识自治区老年健康与医养结合技能竞赛的重要意义，以竞赛为契机，全面掀起全员岗位大练兵热潮，切实提高老年健康服务水平和质量。如未开展竞赛，直接组队参加决赛的，一经发现则取消该参赛队团体成绩和相关参赛人员参赛资格与成绩。</w:t>
      </w:r>
    </w:p>
    <w:p w:rsidR="00C63AED" w:rsidRDefault="00C63AED" w:rsidP="00C63AED">
      <w:pPr>
        <w:pStyle w:val="a4"/>
        <w:spacing w:line="560" w:lineRule="exact"/>
        <w:ind w:firstLineChars="200" w:firstLine="640"/>
        <w:rPr>
          <w:rFonts w:ascii="Nimbus Roman No9 L" w:eastAsia="仿宋_GB2312" w:hAnsi="Nimbus Roman No9 L" w:cs="Nimbus Roman No9 L" w:hint="eastAsia"/>
          <w:sz w:val="32"/>
          <w:szCs w:val="32"/>
          <w:lang w:eastAsia="zh-CN"/>
        </w:rPr>
      </w:pPr>
      <w:r>
        <w:rPr>
          <w:rFonts w:ascii="Nimbus Roman No9 L" w:eastAsia="仿宋_GB2312" w:hAnsi="Nimbus Roman No9 L" w:cs="Nimbus Roman No9 L"/>
          <w:sz w:val="32"/>
          <w:szCs w:val="32"/>
          <w:lang w:eastAsia="zh-CN"/>
        </w:rPr>
        <w:t>（二）各地（州、市）卫生健康委负责参赛人员资格审查，严格按照参赛人员要求选拔复赛参赛人员。如有弄虚作假情况，</w:t>
      </w:r>
      <w:r>
        <w:rPr>
          <w:rFonts w:ascii="Nimbus Roman No9 L" w:eastAsia="仿宋_GB2312" w:hAnsi="Nimbus Roman No9 L" w:cs="Nimbus Roman No9 L"/>
          <w:sz w:val="32"/>
          <w:szCs w:val="32"/>
          <w:lang w:eastAsia="zh-CN"/>
        </w:rPr>
        <w:lastRenderedPageBreak/>
        <w:t>将取消参赛资格。</w:t>
      </w:r>
    </w:p>
    <w:p w:rsidR="00C63AED" w:rsidRPr="00076CF8" w:rsidRDefault="00C63AED" w:rsidP="00C63AED">
      <w:pPr>
        <w:pStyle w:val="Style3"/>
        <w:ind w:firstLineChars="200" w:firstLine="640"/>
        <w:rPr>
          <w:rFonts w:ascii="Nimbus Roman No9 L" w:eastAsia="仿宋_GB2312" w:hAnsi="Nimbus Roman No9 L" w:cs="Nimbus Roman No9 L" w:hint="eastAsia"/>
          <w:kern w:val="2"/>
          <w:szCs w:val="32"/>
        </w:rPr>
      </w:pPr>
      <w:r w:rsidRPr="00076CF8">
        <w:rPr>
          <w:rFonts w:ascii="Nimbus Roman No9 L" w:eastAsia="仿宋_GB2312" w:hAnsi="Nimbus Roman No9 L" w:cs="Nimbus Roman No9 L" w:hint="eastAsia"/>
          <w:kern w:val="2"/>
          <w:szCs w:val="32"/>
        </w:rPr>
        <w:t>组</w:t>
      </w:r>
      <w:r>
        <w:rPr>
          <w:rFonts w:ascii="Nimbus Roman No9 L" w:eastAsia="仿宋_GB2312" w:hAnsi="Nimbus Roman No9 L" w:cs="Nimbus Roman No9 L" w:hint="eastAsia"/>
          <w:kern w:val="2"/>
          <w:szCs w:val="32"/>
        </w:rPr>
        <w:t xml:space="preserve"> </w:t>
      </w:r>
      <w:r w:rsidRPr="00076CF8">
        <w:rPr>
          <w:rFonts w:ascii="Nimbus Roman No9 L" w:eastAsia="仿宋_GB2312" w:hAnsi="Nimbus Roman No9 L" w:cs="Nimbus Roman No9 L" w:hint="eastAsia"/>
          <w:kern w:val="2"/>
          <w:szCs w:val="32"/>
        </w:rPr>
        <w:t>委</w:t>
      </w:r>
      <w:r>
        <w:rPr>
          <w:rFonts w:ascii="Nimbus Roman No9 L" w:eastAsia="仿宋_GB2312" w:hAnsi="Nimbus Roman No9 L" w:cs="Nimbus Roman No9 L" w:hint="eastAsia"/>
          <w:kern w:val="2"/>
          <w:szCs w:val="32"/>
        </w:rPr>
        <w:t xml:space="preserve"> </w:t>
      </w:r>
      <w:r w:rsidRPr="00076CF8">
        <w:rPr>
          <w:rFonts w:ascii="Nimbus Roman No9 L" w:eastAsia="仿宋_GB2312" w:hAnsi="Nimbus Roman No9 L" w:cs="Nimbus Roman No9 L" w:hint="eastAsia"/>
          <w:kern w:val="2"/>
          <w:szCs w:val="32"/>
        </w:rPr>
        <w:t>会</w:t>
      </w:r>
      <w:r>
        <w:rPr>
          <w:rFonts w:ascii="Nimbus Roman No9 L" w:eastAsia="仿宋_GB2312" w:hAnsi="Nimbus Roman No9 L" w:cs="Nimbus Roman No9 L" w:hint="eastAsia"/>
          <w:kern w:val="2"/>
          <w:szCs w:val="32"/>
        </w:rPr>
        <w:t xml:space="preserve"> </w:t>
      </w:r>
      <w:r w:rsidRPr="00076CF8">
        <w:rPr>
          <w:rFonts w:ascii="Nimbus Roman No9 L" w:eastAsia="仿宋_GB2312" w:hAnsi="Nimbus Roman No9 L" w:cs="Nimbus Roman No9 L" w:hint="eastAsia"/>
          <w:kern w:val="2"/>
          <w:szCs w:val="32"/>
        </w:rPr>
        <w:t>联</w:t>
      </w:r>
      <w:r>
        <w:rPr>
          <w:rFonts w:ascii="Nimbus Roman No9 L" w:eastAsia="仿宋_GB2312" w:hAnsi="Nimbus Roman No9 L" w:cs="Nimbus Roman No9 L" w:hint="eastAsia"/>
          <w:kern w:val="2"/>
          <w:szCs w:val="32"/>
        </w:rPr>
        <w:t xml:space="preserve"> </w:t>
      </w:r>
      <w:r w:rsidRPr="00076CF8">
        <w:rPr>
          <w:rFonts w:ascii="Nimbus Roman No9 L" w:eastAsia="仿宋_GB2312" w:hAnsi="Nimbus Roman No9 L" w:cs="Nimbus Roman No9 L" w:hint="eastAsia"/>
          <w:kern w:val="2"/>
          <w:szCs w:val="32"/>
        </w:rPr>
        <w:t>系</w:t>
      </w:r>
      <w:r>
        <w:rPr>
          <w:rFonts w:ascii="Nimbus Roman No9 L" w:eastAsia="仿宋_GB2312" w:hAnsi="Nimbus Roman No9 L" w:cs="Nimbus Roman No9 L" w:hint="eastAsia"/>
          <w:kern w:val="2"/>
          <w:szCs w:val="32"/>
        </w:rPr>
        <w:t xml:space="preserve"> </w:t>
      </w:r>
      <w:r w:rsidRPr="00076CF8">
        <w:rPr>
          <w:rFonts w:ascii="Nimbus Roman No9 L" w:eastAsia="仿宋_GB2312" w:hAnsi="Nimbus Roman No9 L" w:cs="Nimbus Roman No9 L" w:hint="eastAsia"/>
          <w:kern w:val="2"/>
          <w:szCs w:val="32"/>
        </w:rPr>
        <w:t>人：</w:t>
      </w:r>
      <w:r>
        <w:rPr>
          <w:rFonts w:ascii="Nimbus Roman No9 L" w:eastAsia="仿宋_GB2312" w:hAnsi="Nimbus Roman No9 L" w:cs="Nimbus Roman No9 L" w:hint="eastAsia"/>
          <w:kern w:val="2"/>
          <w:szCs w:val="32"/>
        </w:rPr>
        <w:t>张植</w:t>
      </w:r>
    </w:p>
    <w:p w:rsidR="00C63AED" w:rsidRPr="00076CF8" w:rsidRDefault="00C63AED" w:rsidP="00C63AED">
      <w:pPr>
        <w:ind w:firstLineChars="200" w:firstLine="640"/>
        <w:rPr>
          <w:rFonts w:ascii="Nimbus Roman No9 L" w:eastAsia="仿宋_GB2312" w:hAnsi="Nimbus Roman No9 L" w:cs="Nimbus Roman No9 L" w:hint="eastAsia"/>
          <w:sz w:val="32"/>
          <w:szCs w:val="32"/>
        </w:rPr>
      </w:pPr>
      <w:r w:rsidRPr="00076CF8">
        <w:rPr>
          <w:rFonts w:ascii="Nimbus Roman No9 L" w:eastAsia="仿宋_GB2312" w:hAnsi="Nimbus Roman No9 L" w:cs="Nimbus Roman No9 L" w:hint="eastAsia"/>
          <w:sz w:val="32"/>
          <w:szCs w:val="32"/>
        </w:rPr>
        <w:t>联</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系</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电</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话：</w:t>
      </w:r>
      <w:r w:rsidRPr="00076CF8">
        <w:rPr>
          <w:rFonts w:ascii="Nimbus Roman No9 L" w:eastAsia="仿宋_GB2312" w:hAnsi="Nimbus Roman No9 L" w:cs="Nimbus Roman No9 L" w:hint="eastAsia"/>
          <w:sz w:val="32"/>
          <w:szCs w:val="32"/>
        </w:rPr>
        <w:t>0991-8565108</w:t>
      </w:r>
      <w:r>
        <w:rPr>
          <w:rFonts w:ascii="Nimbus Roman No9 L" w:eastAsia="仿宋_GB2312" w:hAnsi="Nimbus Roman No9 L" w:cs="Nimbus Roman No9 L" w:hint="eastAsia"/>
          <w:sz w:val="32"/>
          <w:szCs w:val="32"/>
        </w:rPr>
        <w:t>，</w:t>
      </w:r>
      <w:r w:rsidRPr="00076CF8">
        <w:rPr>
          <w:rFonts w:ascii="Nimbus Roman No9 L" w:eastAsia="仿宋_GB2312" w:hAnsi="Nimbus Roman No9 L" w:cs="Nimbus Roman No9 L" w:hint="eastAsia"/>
          <w:sz w:val="32"/>
          <w:szCs w:val="32"/>
        </w:rPr>
        <w:t>0991-8525963</w:t>
      </w:r>
      <w:r w:rsidRPr="00076CF8">
        <w:rPr>
          <w:rFonts w:ascii="Nimbus Roman No9 L" w:eastAsia="仿宋_GB2312" w:hAnsi="Nimbus Roman No9 L" w:cs="Nimbus Roman No9 L" w:hint="eastAsia"/>
          <w:sz w:val="32"/>
          <w:szCs w:val="32"/>
        </w:rPr>
        <w:t>（传真）</w:t>
      </w:r>
    </w:p>
    <w:p w:rsidR="00C63AED" w:rsidRPr="00076CF8" w:rsidRDefault="00C63AED" w:rsidP="00C63AED">
      <w:pPr>
        <w:pStyle w:val="a0"/>
        <w:jc w:val="left"/>
        <w:rPr>
          <w:rFonts w:ascii="Nimbus Roman No9 L" w:eastAsia="仿宋_GB2312" w:hAnsi="Nimbus Roman No9 L" w:cs="Nimbus Roman No9 L" w:hint="eastAsia"/>
          <w:sz w:val="32"/>
          <w:szCs w:val="32"/>
        </w:rPr>
      </w:pPr>
      <w:r>
        <w:rPr>
          <w:rFonts w:hint="eastAsia"/>
          <w:sz w:val="32"/>
          <w:szCs w:val="32"/>
        </w:rPr>
        <w:t xml:space="preserve">    </w:t>
      </w:r>
      <w:r w:rsidRPr="00076CF8">
        <w:rPr>
          <w:rFonts w:ascii="Nimbus Roman No9 L" w:eastAsia="仿宋_GB2312" w:hAnsi="Nimbus Roman No9 L" w:cs="Nimbus Roman No9 L" w:hint="eastAsia"/>
          <w:sz w:val="32"/>
          <w:szCs w:val="32"/>
        </w:rPr>
        <w:t>电</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子</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邮</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箱：</w:t>
      </w:r>
      <w:r w:rsidRPr="00360383">
        <w:rPr>
          <w:rFonts w:ascii="Nimbus Roman No9 L" w:eastAsia="仿宋_GB2312" w:hAnsi="Nimbus Roman No9 L" w:cs="Nimbus Roman No9 L"/>
          <w:sz w:val="32"/>
          <w:szCs w:val="32"/>
        </w:rPr>
        <w:t>xjwjwlljkc015@xj.gov.cn</w:t>
      </w:r>
    </w:p>
    <w:p w:rsidR="00C63AED" w:rsidRDefault="00C63AED" w:rsidP="00C63AED">
      <w:pPr>
        <w:rPr>
          <w:rFonts w:hint="eastAsia"/>
        </w:rPr>
      </w:pPr>
      <w:r>
        <w:rPr>
          <w:rFonts w:hint="eastAsia"/>
        </w:rPr>
        <w:t xml:space="preserve">     </w:t>
      </w:r>
      <w:r w:rsidRPr="00076CF8">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筹备组织组联系人：</w:t>
      </w:r>
      <w:r w:rsidRPr="00360383">
        <w:rPr>
          <w:rFonts w:ascii="Nimbus Roman No9 L" w:eastAsia="仿宋_GB2312" w:hAnsi="Nimbus Roman No9 L" w:cs="Nimbus Roman No9 L"/>
          <w:sz w:val="32"/>
          <w:szCs w:val="32"/>
        </w:rPr>
        <w:t>王珺、任荣</w:t>
      </w:r>
    </w:p>
    <w:p w:rsidR="00C63AED" w:rsidRPr="00076CF8" w:rsidRDefault="00C63AED" w:rsidP="00C63AED">
      <w:pPr>
        <w:pStyle w:val="a0"/>
        <w:jc w:val="both"/>
        <w:rPr>
          <w:rFonts w:ascii="Nimbus Roman No9 L" w:eastAsia="仿宋_GB2312" w:hAnsi="Nimbus Roman No9 L" w:cs="Nimbus Roman No9 L"/>
          <w:sz w:val="32"/>
          <w:szCs w:val="32"/>
        </w:rPr>
      </w:pPr>
      <w:r>
        <w:rPr>
          <w:rFonts w:hint="eastAsia"/>
          <w:sz w:val="32"/>
          <w:szCs w:val="32"/>
        </w:rPr>
        <w:t xml:space="preserve">    </w:t>
      </w:r>
      <w:r w:rsidRPr="00076CF8">
        <w:rPr>
          <w:rFonts w:ascii="Nimbus Roman No9 L" w:eastAsia="仿宋_GB2312" w:hAnsi="Nimbus Roman No9 L" w:cs="Nimbus Roman No9 L" w:hint="eastAsia"/>
          <w:sz w:val="32"/>
          <w:szCs w:val="32"/>
        </w:rPr>
        <w:t>联</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系</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电</w:t>
      </w:r>
      <w:r>
        <w:rPr>
          <w:rFonts w:ascii="Nimbus Roman No9 L" w:eastAsia="仿宋_GB2312" w:hAnsi="Nimbus Roman No9 L" w:cs="Nimbus Roman No9 L" w:hint="eastAsia"/>
          <w:sz w:val="32"/>
          <w:szCs w:val="32"/>
        </w:rPr>
        <w:t xml:space="preserve">   </w:t>
      </w:r>
      <w:r w:rsidRPr="00076CF8">
        <w:rPr>
          <w:rFonts w:ascii="Nimbus Roman No9 L" w:eastAsia="仿宋_GB2312" w:hAnsi="Nimbus Roman No9 L" w:cs="Nimbus Roman No9 L" w:hint="eastAsia"/>
          <w:sz w:val="32"/>
          <w:szCs w:val="32"/>
        </w:rPr>
        <w:t>话：</w:t>
      </w:r>
      <w:r w:rsidRPr="00360383">
        <w:rPr>
          <w:rFonts w:ascii="Nimbus Roman No9 L" w:eastAsia="仿宋_GB2312" w:hAnsi="Nimbus Roman No9 L" w:cs="Nimbus Roman No9 L"/>
          <w:sz w:val="32"/>
          <w:szCs w:val="32"/>
        </w:rPr>
        <w:t>13565856255</w:t>
      </w:r>
      <w:r w:rsidRPr="00360383">
        <w:rPr>
          <w:rFonts w:ascii="Nimbus Roman No9 L" w:eastAsia="仿宋_GB2312" w:hAnsi="Nimbus Roman No9 L" w:cs="Nimbus Roman No9 L"/>
          <w:sz w:val="32"/>
          <w:szCs w:val="32"/>
        </w:rPr>
        <w:t>、</w:t>
      </w:r>
      <w:r w:rsidRPr="00360383">
        <w:rPr>
          <w:rFonts w:ascii="Nimbus Roman No9 L" w:eastAsia="仿宋_GB2312" w:hAnsi="Nimbus Roman No9 L" w:cs="Nimbus Roman No9 L"/>
          <w:sz w:val="32"/>
          <w:szCs w:val="32"/>
        </w:rPr>
        <w:t>13999866355</w:t>
      </w:r>
    </w:p>
    <w:p w:rsidR="00C63AED" w:rsidRPr="00360383" w:rsidRDefault="00C63AED" w:rsidP="00C63AED">
      <w:pPr>
        <w:rPr>
          <w:vanish/>
        </w:rPr>
      </w:pPr>
    </w:p>
    <w:tbl>
      <w:tblPr>
        <w:tblpPr w:leftFromText="180" w:rightFromText="180" w:vertAnchor="text" w:horzAnchor="page" w:tblpX="2266" w:tblpY="542"/>
        <w:tblOverlap w:val="never"/>
        <w:tblW w:w="0" w:type="auto"/>
        <w:tblLook w:val="0000" w:firstRow="0" w:lastRow="0" w:firstColumn="0" w:lastColumn="0" w:noHBand="0" w:noVBand="0"/>
      </w:tblPr>
      <w:tblGrid>
        <w:gridCol w:w="1045"/>
        <w:gridCol w:w="7275"/>
      </w:tblGrid>
      <w:tr w:rsidR="00C63AED" w:rsidRPr="00360383" w:rsidTr="004D2FD9">
        <w:tc>
          <w:tcPr>
            <w:tcW w:w="104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r w:rsidRPr="00360383">
              <w:rPr>
                <w:rFonts w:ascii="Nimbus Roman No9 L" w:eastAsia="仿宋_GB2312" w:hAnsi="Nimbus Roman No9 L" w:cs="Nimbus Roman No9 L"/>
                <w:sz w:val="32"/>
                <w:szCs w:val="32"/>
              </w:rPr>
              <w:t>附件：</w:t>
            </w:r>
          </w:p>
        </w:tc>
        <w:tc>
          <w:tcPr>
            <w:tcW w:w="727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r w:rsidRPr="00360383">
              <w:rPr>
                <w:rFonts w:ascii="Nimbus Roman No9 L" w:eastAsia="仿宋_GB2312" w:hAnsi="Nimbus Roman No9 L" w:cs="Nimbus Roman No9 L"/>
                <w:sz w:val="32"/>
                <w:szCs w:val="32"/>
              </w:rPr>
              <w:t>1.</w:t>
            </w:r>
            <w:r w:rsidRPr="00360383">
              <w:rPr>
                <w:rFonts w:ascii="Nimbus Roman No9 L" w:eastAsia="仿宋_GB2312" w:hAnsi="Nimbus Roman No9 L" w:cs="Nimbus Roman No9 L"/>
                <w:spacing w:val="-6"/>
                <w:sz w:val="32"/>
                <w:szCs w:val="32"/>
              </w:rPr>
              <w:t>自治区老年健康与医养结合服务技能竞赛命题大纲；</w:t>
            </w:r>
          </w:p>
        </w:tc>
      </w:tr>
      <w:tr w:rsidR="00C63AED" w:rsidRPr="00360383" w:rsidTr="004D2FD9">
        <w:tc>
          <w:tcPr>
            <w:tcW w:w="104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p>
        </w:tc>
        <w:tc>
          <w:tcPr>
            <w:tcW w:w="727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r w:rsidRPr="00360383">
              <w:rPr>
                <w:rFonts w:ascii="Nimbus Roman No9 L" w:eastAsia="仿宋_GB2312" w:hAnsi="Nimbus Roman No9 L" w:cs="Nimbus Roman No9 L"/>
                <w:sz w:val="32"/>
                <w:szCs w:val="32"/>
              </w:rPr>
              <w:t>2</w:t>
            </w:r>
            <w:r w:rsidRPr="00360383">
              <w:rPr>
                <w:rFonts w:ascii="Nimbus Roman No9 L" w:eastAsia="仿宋_GB2312" w:hAnsi="Nimbus Roman No9 L" w:cs="Nimbus Roman No9 L"/>
                <w:spacing w:val="-6"/>
                <w:sz w:val="32"/>
                <w:szCs w:val="32"/>
              </w:rPr>
              <w:t>.</w:t>
            </w:r>
            <w:r w:rsidRPr="00360383">
              <w:rPr>
                <w:rFonts w:ascii="Nimbus Roman No9 L" w:eastAsia="仿宋_GB2312" w:hAnsi="Nimbus Roman No9 L" w:cs="Nimbus Roman No9 L"/>
                <w:spacing w:val="-6"/>
                <w:sz w:val="32"/>
                <w:szCs w:val="32"/>
              </w:rPr>
              <w:t>自</w:t>
            </w:r>
            <w:r w:rsidRPr="00360383">
              <w:rPr>
                <w:rFonts w:ascii="Nimbus Roman No9 L" w:eastAsia="仿宋_GB2312" w:hAnsi="Nimbus Roman No9 L" w:cs="Nimbus Roman No9 L"/>
                <w:sz w:val="32"/>
                <w:szCs w:val="32"/>
              </w:rPr>
              <w:t>治区老年健康与医养结合服务技能竞赛决赛具体安排；</w:t>
            </w:r>
          </w:p>
        </w:tc>
      </w:tr>
      <w:tr w:rsidR="00C63AED" w:rsidRPr="00360383" w:rsidTr="004D2FD9">
        <w:trPr>
          <w:trHeight w:val="680"/>
        </w:trPr>
        <w:tc>
          <w:tcPr>
            <w:tcW w:w="104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p>
        </w:tc>
        <w:tc>
          <w:tcPr>
            <w:tcW w:w="727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r w:rsidRPr="00360383">
              <w:rPr>
                <w:rFonts w:ascii="Nimbus Roman No9 L" w:eastAsia="仿宋_GB2312" w:hAnsi="Nimbus Roman No9 L" w:cs="Nimbus Roman No9 L"/>
                <w:sz w:val="32"/>
                <w:szCs w:val="32"/>
              </w:rPr>
              <w:t>3</w:t>
            </w:r>
            <w:r w:rsidRPr="00360383">
              <w:rPr>
                <w:rFonts w:ascii="Nimbus Roman No9 L" w:eastAsia="仿宋_GB2312" w:hAnsi="Nimbus Roman No9 L" w:cs="Nimbus Roman No9 L"/>
                <w:spacing w:val="-6"/>
                <w:sz w:val="32"/>
                <w:szCs w:val="32"/>
              </w:rPr>
              <w:t>.</w:t>
            </w:r>
            <w:r w:rsidRPr="00360383">
              <w:rPr>
                <w:rFonts w:ascii="Nimbus Roman No9 L" w:eastAsia="仿宋_GB2312" w:hAnsi="Nimbus Roman No9 L" w:cs="Nimbus Roman No9 L"/>
                <w:sz w:val="32"/>
                <w:szCs w:val="32"/>
              </w:rPr>
              <w:t>决赛人员登记表；</w:t>
            </w:r>
          </w:p>
        </w:tc>
      </w:tr>
      <w:tr w:rsidR="00C63AED" w:rsidRPr="00360383" w:rsidTr="004D2FD9">
        <w:trPr>
          <w:trHeight w:val="665"/>
        </w:trPr>
        <w:tc>
          <w:tcPr>
            <w:tcW w:w="104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p>
        </w:tc>
        <w:tc>
          <w:tcPr>
            <w:tcW w:w="727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r w:rsidRPr="00360383">
              <w:rPr>
                <w:rFonts w:ascii="Nimbus Roman No9 L" w:hAnsi="Nimbus Roman No9 L" w:cs="Nimbus Roman No9 L"/>
                <w:kern w:val="0"/>
                <w:sz w:val="32"/>
                <w:szCs w:val="32"/>
              </w:rPr>
              <w:t>4</w:t>
            </w:r>
            <w:r w:rsidRPr="00360383">
              <w:rPr>
                <w:rFonts w:ascii="Nimbus Roman No9 L" w:eastAsia="仿宋_GB2312" w:hAnsi="Nimbus Roman No9 L" w:cs="Nimbus Roman No9 L"/>
                <w:sz w:val="32"/>
                <w:szCs w:val="32"/>
              </w:rPr>
              <w:t>.</w:t>
            </w:r>
            <w:r w:rsidRPr="00360383">
              <w:rPr>
                <w:rFonts w:ascii="Nimbus Roman No9 L" w:eastAsia="仿宋_GB2312" w:hAnsi="Nimbus Roman No9 L" w:cs="Nimbus Roman No9 L"/>
                <w:kern w:val="0"/>
                <w:sz w:val="32"/>
                <w:szCs w:val="32"/>
              </w:rPr>
              <w:t>决赛代表队人员名单；</w:t>
            </w:r>
          </w:p>
        </w:tc>
      </w:tr>
      <w:tr w:rsidR="00C63AED" w:rsidRPr="00360383" w:rsidTr="004D2FD9">
        <w:trPr>
          <w:trHeight w:val="995"/>
        </w:trPr>
        <w:tc>
          <w:tcPr>
            <w:tcW w:w="1045" w:type="dxa"/>
            <w:tcBorders>
              <w:top w:val="nil"/>
              <w:left w:val="nil"/>
              <w:bottom w:val="nil"/>
              <w:right w:val="nil"/>
            </w:tcBorders>
            <w:shd w:val="clear" w:color="auto" w:fill="auto"/>
          </w:tcPr>
          <w:p w:rsidR="00C63AED" w:rsidRPr="00360383" w:rsidRDefault="00C63AED" w:rsidP="004D2FD9">
            <w:pPr>
              <w:pStyle w:val="a6"/>
              <w:spacing w:beforeAutospacing="0" w:afterAutospacing="0" w:line="560" w:lineRule="exact"/>
              <w:rPr>
                <w:rFonts w:ascii="Nimbus Roman No9 L" w:eastAsia="仿宋_GB2312" w:hAnsi="Nimbus Roman No9 L" w:cs="Nimbus Roman No9 L"/>
                <w:sz w:val="32"/>
                <w:szCs w:val="32"/>
              </w:rPr>
            </w:pPr>
          </w:p>
        </w:tc>
        <w:tc>
          <w:tcPr>
            <w:tcW w:w="7275" w:type="dxa"/>
            <w:tcBorders>
              <w:top w:val="nil"/>
              <w:left w:val="nil"/>
              <w:bottom w:val="nil"/>
              <w:right w:val="nil"/>
            </w:tcBorders>
            <w:shd w:val="clear" w:color="auto" w:fill="auto"/>
          </w:tcPr>
          <w:p w:rsidR="00C63AED" w:rsidRPr="00360383" w:rsidRDefault="00C63AED" w:rsidP="004D2FD9">
            <w:pPr>
              <w:pStyle w:val="a0"/>
              <w:spacing w:line="560" w:lineRule="exact"/>
              <w:jc w:val="left"/>
              <w:rPr>
                <w:rFonts w:ascii="Nimbus Roman No9 L" w:eastAsia="仿宋_GB2312" w:hAnsi="Nimbus Roman No9 L" w:cs="Nimbus Roman No9 L"/>
                <w:sz w:val="32"/>
                <w:szCs w:val="32"/>
              </w:rPr>
            </w:pPr>
            <w:r w:rsidRPr="00360383">
              <w:rPr>
                <w:rFonts w:ascii="Nimbus Roman No9 L" w:eastAsia="仿宋_GB2312" w:hAnsi="Nimbus Roman No9 L" w:cs="Nimbus Roman No9 L"/>
                <w:sz w:val="32"/>
                <w:szCs w:val="32"/>
              </w:rPr>
              <w:t>5.2026</w:t>
            </w:r>
            <w:r w:rsidRPr="00360383">
              <w:rPr>
                <w:rFonts w:ascii="Nimbus Roman No9 L" w:eastAsia="仿宋_GB2312" w:hAnsi="Nimbus Roman No9 L" w:cs="Nimbus Roman No9 L"/>
                <w:sz w:val="32"/>
                <w:szCs w:val="32"/>
              </w:rPr>
              <w:t>年自治区老年健康与医养结合服务技能竞赛题库。</w:t>
            </w:r>
          </w:p>
        </w:tc>
      </w:tr>
    </w:tbl>
    <w:p w:rsidR="00C63AED" w:rsidRDefault="00C63AED" w:rsidP="00C63AED">
      <w:pPr>
        <w:pStyle w:val="a6"/>
        <w:spacing w:beforeAutospacing="0" w:afterAutospacing="0" w:line="560" w:lineRule="exact"/>
        <w:rPr>
          <w:rFonts w:ascii="Nimbus Roman No9 L" w:eastAsia="方正小标宋简体" w:hAnsi="Nimbus Roman No9 L" w:cs="Nimbus Roman No9 L"/>
          <w:sz w:val="40"/>
          <w:szCs w:val="40"/>
        </w:rPr>
        <w:sectPr w:rsidR="00C63AED">
          <w:footerReference w:type="default" r:id="rId5"/>
          <w:pgSz w:w="11906" w:h="16839"/>
          <w:pgMar w:top="2098" w:right="1587" w:bottom="1984" w:left="1587" w:header="0" w:footer="1134" w:gutter="0"/>
          <w:pgNumType w:start="2"/>
          <w:cols w:space="720"/>
        </w:sectPr>
      </w:pPr>
    </w:p>
    <w:p w:rsidR="00C63AED" w:rsidRDefault="00C63AED" w:rsidP="00C63AED">
      <w:pPr>
        <w:spacing w:line="560" w:lineRule="exact"/>
        <w:rPr>
          <w:rFonts w:ascii="Nimbus Roman No9 L" w:eastAsia="方正小标宋简体" w:hAnsi="Nimbus Roman No9 L" w:cs="Nimbus Roman No9 L"/>
          <w:sz w:val="32"/>
          <w:szCs w:val="32"/>
        </w:rPr>
      </w:pPr>
      <w:r>
        <w:rPr>
          <w:rFonts w:ascii="Nimbus Roman No9 L" w:eastAsia="黑体" w:hAnsi="Nimbus Roman No9 L" w:cs="Nimbus Roman No9 L"/>
          <w:sz w:val="32"/>
          <w:szCs w:val="32"/>
        </w:rPr>
        <w:lastRenderedPageBreak/>
        <w:t>附件</w:t>
      </w:r>
      <w:r>
        <w:rPr>
          <w:rFonts w:ascii="Nimbus Roman No9 L" w:eastAsia="黑体" w:hAnsi="Nimbus Roman No9 L" w:cs="Nimbus Roman No9 L"/>
          <w:sz w:val="32"/>
          <w:szCs w:val="32"/>
        </w:rPr>
        <w:t>1</w:t>
      </w:r>
    </w:p>
    <w:p w:rsidR="00C63AED" w:rsidRDefault="00C63AED" w:rsidP="00C63AED">
      <w:pPr>
        <w:spacing w:line="560" w:lineRule="exact"/>
        <w:jc w:val="center"/>
        <w:rPr>
          <w:rFonts w:ascii="Nimbus Roman No9 L" w:eastAsia="方正小标宋简体" w:hAnsi="Nimbus Roman No9 L" w:cs="Nimbus Roman No9 L"/>
          <w:sz w:val="40"/>
          <w:szCs w:val="40"/>
        </w:rPr>
      </w:pPr>
    </w:p>
    <w:p w:rsidR="00C63AED" w:rsidRDefault="00C63AED" w:rsidP="00C63AED">
      <w:pPr>
        <w:spacing w:line="560" w:lineRule="exact"/>
        <w:jc w:val="center"/>
        <w:rPr>
          <w:rFonts w:ascii="Nimbus Roman No9 L" w:eastAsia="方正小标宋简体" w:hAnsi="Nimbus Roman No9 L" w:cs="Nimbus Roman No9 L"/>
          <w:sz w:val="40"/>
          <w:szCs w:val="40"/>
        </w:rPr>
      </w:pPr>
      <w:r>
        <w:rPr>
          <w:rFonts w:ascii="Nimbus Roman No9 L" w:eastAsia="方正小标宋简体" w:hAnsi="Nimbus Roman No9 L" w:cs="Nimbus Roman No9 L"/>
          <w:sz w:val="40"/>
          <w:szCs w:val="40"/>
        </w:rPr>
        <w:t>自治区老年健康与医养结合服务技能</w:t>
      </w:r>
    </w:p>
    <w:p w:rsidR="00C63AED" w:rsidRDefault="00C63AED" w:rsidP="00C63AED">
      <w:pPr>
        <w:spacing w:line="560" w:lineRule="exact"/>
        <w:jc w:val="center"/>
        <w:rPr>
          <w:rFonts w:ascii="Nimbus Roman No9 L" w:eastAsia="仿宋_GB2312" w:hAnsi="Nimbus Roman No9 L" w:cs="Nimbus Roman No9 L"/>
          <w:sz w:val="28"/>
          <w:szCs w:val="28"/>
        </w:rPr>
      </w:pPr>
      <w:r>
        <w:rPr>
          <w:rFonts w:ascii="Nimbus Roman No9 L" w:eastAsia="方正小标宋简体" w:hAnsi="Nimbus Roman No9 L" w:cs="Nimbus Roman No9 L"/>
          <w:sz w:val="40"/>
          <w:szCs w:val="40"/>
        </w:rPr>
        <w:t>竞赛命题大纲</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鉴于竞赛属于优中选优，竞赛命题范围包括但不限于以下内容。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1419"/>
        <w:gridCol w:w="6327"/>
      </w:tblGrid>
      <w:tr w:rsidR="00C63AED" w:rsidTr="004D2FD9">
        <w:trPr>
          <w:trHeight w:val="90"/>
        </w:trPr>
        <w:tc>
          <w:tcPr>
            <w:tcW w:w="776" w:type="dxa"/>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序号</w:t>
            </w:r>
          </w:p>
        </w:tc>
        <w:tc>
          <w:tcPr>
            <w:tcW w:w="1419" w:type="dxa"/>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考核</w:t>
            </w:r>
          </w:p>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项目</w:t>
            </w:r>
          </w:p>
        </w:tc>
        <w:tc>
          <w:tcPr>
            <w:tcW w:w="6327" w:type="dxa"/>
            <w:vAlign w:val="center"/>
          </w:tcPr>
          <w:p w:rsidR="00C63AED" w:rsidRDefault="00C63AED" w:rsidP="004D2FD9">
            <w:pPr>
              <w:spacing w:line="560" w:lineRule="exact"/>
              <w:ind w:firstLineChars="200" w:firstLine="640"/>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参考依据及要点</w:t>
            </w:r>
          </w:p>
        </w:tc>
      </w:tr>
      <w:tr w:rsidR="00C63AED" w:rsidTr="004D2FD9">
        <w:trPr>
          <w:trHeight w:val="972"/>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1</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老年人能力评估技术</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《关于印发自治区老年健康与医养结合服务管理工作规范（试行）的通知》（新卫老龄发〔</w:t>
            </w:r>
            <w:r>
              <w:rPr>
                <w:rFonts w:ascii="Nimbus Roman No9 L" w:eastAsia="黑体" w:hAnsi="Nimbus Roman No9 L" w:cs="Nimbus Roman No9 L"/>
                <w:sz w:val="32"/>
                <w:szCs w:val="32"/>
              </w:rPr>
              <w:t>2022</w:t>
            </w:r>
            <w:r>
              <w:rPr>
                <w:rFonts w:ascii="Nimbus Roman No9 L" w:eastAsia="仿宋_GB2312" w:hAnsi="Nimbus Roman No9 L" w:cs="Nimbus Roman No9 L"/>
                <w:sz w:val="32"/>
                <w:szCs w:val="32"/>
              </w:rPr>
              <w:t>〕</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号）</w:t>
            </w:r>
          </w:p>
        </w:tc>
      </w:tr>
      <w:tr w:rsidR="00C63AED" w:rsidTr="004D2FD9">
        <w:trPr>
          <w:trHeight w:val="1033"/>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2</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单人徒手心肺复苏技术</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w:t>
            </w:r>
            <w:r>
              <w:rPr>
                <w:rFonts w:ascii="Nimbus Roman No9 L" w:eastAsia="黑体" w:hAnsi="Nimbus Roman No9 L" w:cs="Nimbus Roman No9 L"/>
                <w:sz w:val="32"/>
                <w:szCs w:val="32"/>
              </w:rPr>
              <w:t>2022</w:t>
            </w:r>
            <w:r>
              <w:rPr>
                <w:rFonts w:ascii="Nimbus Roman No9 L" w:eastAsia="仿宋_GB2312" w:hAnsi="Nimbus Roman No9 L" w:cs="Nimbus Roman No9 L"/>
                <w:sz w:val="32"/>
                <w:szCs w:val="32"/>
              </w:rPr>
              <w:t xml:space="preserve"> AHA</w:t>
            </w:r>
            <w:r>
              <w:rPr>
                <w:rFonts w:ascii="Nimbus Roman No9 L" w:eastAsia="仿宋_GB2312" w:hAnsi="Nimbus Roman No9 L" w:cs="Nimbus Roman No9 L"/>
                <w:sz w:val="32"/>
                <w:szCs w:val="32"/>
              </w:rPr>
              <w:t>心肺复苏和心血管急救指南》</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要点：</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单人徒手心肺复苏流程</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黑体" w:hAnsi="Nimbus Roman No9 L" w:cs="Nimbus Roman No9 L"/>
                <w:sz w:val="32"/>
                <w:szCs w:val="32"/>
              </w:rPr>
              <w:t>2.</w:t>
            </w:r>
            <w:r>
              <w:rPr>
                <w:rFonts w:ascii="Nimbus Roman No9 L" w:eastAsia="仿宋_GB2312" w:hAnsi="Nimbus Roman No9 L" w:cs="Nimbus Roman No9 L"/>
                <w:sz w:val="32"/>
                <w:szCs w:val="32"/>
              </w:rPr>
              <w:t>相关理论知识</w:t>
            </w:r>
          </w:p>
        </w:tc>
      </w:tr>
      <w:tr w:rsidR="00C63AED" w:rsidTr="004D2FD9">
        <w:trPr>
          <w:trHeight w:val="1522"/>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3</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老年人跌倒评估与预防技术</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《中华护理学会团体标准</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成人住院患者跌倒风险评估与预防》</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要点：</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跌倒风险评估</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黑体" w:hAnsi="Nimbus Roman No9 L" w:cs="Nimbus Roman No9 L"/>
                <w:sz w:val="32"/>
                <w:szCs w:val="32"/>
              </w:rPr>
              <w:t>2.</w:t>
            </w:r>
            <w:r>
              <w:rPr>
                <w:rFonts w:ascii="Nimbus Roman No9 L" w:eastAsia="仿宋_GB2312" w:hAnsi="Nimbus Roman No9 L" w:cs="Nimbus Roman No9 L"/>
                <w:sz w:val="32"/>
                <w:szCs w:val="32"/>
              </w:rPr>
              <w:t>跌倒预防</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4</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老年人误吸的预防</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《中华护理学会团体标准</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老年人误吸的预防》</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要点：</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老年人误吸的风险识别</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黑体" w:hAnsi="Nimbus Roman No9 L" w:cs="Nimbus Roman No9 L"/>
                <w:sz w:val="32"/>
                <w:szCs w:val="32"/>
              </w:rPr>
              <w:t>2.</w:t>
            </w:r>
            <w:r>
              <w:rPr>
                <w:rFonts w:ascii="Nimbus Roman No9 L" w:eastAsia="仿宋_GB2312" w:hAnsi="Nimbus Roman No9 L" w:cs="Nimbus Roman No9 L"/>
                <w:sz w:val="32"/>
                <w:szCs w:val="32"/>
              </w:rPr>
              <w:t>误吸预防基本要求</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lastRenderedPageBreak/>
              <w:t xml:space="preserve">      </w:t>
            </w:r>
            <w:r>
              <w:rPr>
                <w:rFonts w:ascii="Nimbus Roman No9 L" w:eastAsia="黑体" w:hAnsi="Nimbus Roman No9 L" w:cs="Nimbus Roman No9 L"/>
                <w:sz w:val="32"/>
                <w:szCs w:val="32"/>
              </w:rPr>
              <w:t>3.</w:t>
            </w:r>
            <w:r>
              <w:rPr>
                <w:rFonts w:ascii="Nimbus Roman No9 L" w:eastAsia="仿宋_GB2312" w:hAnsi="Nimbus Roman No9 L" w:cs="Nimbus Roman No9 L"/>
                <w:sz w:val="32"/>
                <w:szCs w:val="32"/>
              </w:rPr>
              <w:t>海姆立克急救技术</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lastRenderedPageBreak/>
              <w:t>5</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翻身</w:t>
            </w:r>
          </w:p>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叩背</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《基础护理技术操作规范》</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人卫版《基础护理学》</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6</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助行器的使用</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lang w:val="en"/>
              </w:rPr>
              <w:t>人卫版《基础护理学》</w:t>
            </w:r>
          </w:p>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lang w:val="en"/>
              </w:rPr>
              <w:t>《康复护理学》</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7</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高血压相关知识与健康指导</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《中国高血压防治指南（</w:t>
            </w:r>
            <w:r>
              <w:rPr>
                <w:rFonts w:ascii="Nimbus Roman No9 L" w:eastAsia="黑体" w:hAnsi="Nimbus Roman No9 L" w:cs="Nimbus Roman No9 L"/>
                <w:sz w:val="32"/>
                <w:szCs w:val="32"/>
              </w:rPr>
              <w:t>2024</w:t>
            </w:r>
            <w:r>
              <w:rPr>
                <w:rFonts w:ascii="Nimbus Roman No9 L" w:eastAsia="仿宋_GB2312" w:hAnsi="Nimbus Roman No9 L" w:cs="Nimbus Roman No9 L"/>
                <w:sz w:val="32"/>
                <w:szCs w:val="32"/>
              </w:rPr>
              <w:t>年修订版）》</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要点：</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血压测量技术</w:t>
            </w:r>
            <w:r>
              <w:rPr>
                <w:rFonts w:ascii="Nimbus Roman No9 L" w:eastAsia="仿宋_GB2312" w:hAnsi="Nimbus Roman No9 L" w:cs="Nimbus Roman No9 L"/>
                <w:sz w:val="32"/>
                <w:szCs w:val="32"/>
              </w:rPr>
              <w:t xml:space="preserve"> </w:t>
            </w:r>
          </w:p>
          <w:p w:rsidR="00C63AED" w:rsidRDefault="00C63AED" w:rsidP="004D2FD9">
            <w:pPr>
              <w:spacing w:line="560" w:lineRule="exact"/>
              <w:ind w:left="640"/>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黑体" w:hAnsi="Nimbus Roman No9 L" w:cs="Nimbus Roman No9 L"/>
                <w:sz w:val="32"/>
                <w:szCs w:val="32"/>
              </w:rPr>
              <w:t>2.</w:t>
            </w:r>
            <w:r>
              <w:rPr>
                <w:rFonts w:ascii="Nimbus Roman No9 L" w:eastAsia="仿宋_GB2312" w:hAnsi="Nimbus Roman No9 L" w:cs="Nimbus Roman No9 L"/>
                <w:sz w:val="32"/>
                <w:szCs w:val="32"/>
              </w:rPr>
              <w:t>降压治疗的目标</w:t>
            </w:r>
            <w:r>
              <w:rPr>
                <w:rFonts w:ascii="Nimbus Roman No9 L" w:eastAsia="仿宋_GB2312" w:hAnsi="Nimbus Roman No9 L" w:cs="Nimbus Roman No9 L"/>
                <w:sz w:val="32"/>
                <w:szCs w:val="32"/>
              </w:rPr>
              <w:t xml:space="preserve"> </w:t>
            </w:r>
          </w:p>
          <w:p w:rsidR="00C63AED" w:rsidRDefault="00C63AED" w:rsidP="004D2FD9">
            <w:pPr>
              <w:spacing w:line="560" w:lineRule="exact"/>
              <w:ind w:left="640"/>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 xml:space="preserve">  </w:t>
            </w:r>
            <w:r>
              <w:rPr>
                <w:rFonts w:ascii="Nimbus Roman No9 L" w:eastAsia="黑体" w:hAnsi="Nimbus Roman No9 L" w:cs="Nimbus Roman No9 L"/>
                <w:sz w:val="32"/>
                <w:szCs w:val="32"/>
              </w:rPr>
              <w:t>3.</w:t>
            </w:r>
            <w:r>
              <w:rPr>
                <w:rFonts w:ascii="Nimbus Roman No9 L" w:eastAsia="仿宋_GB2312" w:hAnsi="Nimbus Roman No9 L" w:cs="Nimbus Roman No9 L"/>
                <w:sz w:val="32"/>
                <w:szCs w:val="32"/>
              </w:rPr>
              <w:t>治疗性生活方式干预</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8</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糖尿病相关知识与健康指导</w:t>
            </w:r>
          </w:p>
        </w:tc>
        <w:tc>
          <w:tcPr>
            <w:tcW w:w="6327" w:type="dxa"/>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《中国糖尿病防治指南（</w:t>
            </w:r>
            <w:r>
              <w:rPr>
                <w:rFonts w:ascii="Nimbus Roman No9 L" w:eastAsia="黑体" w:hAnsi="Nimbus Roman No9 L" w:cs="Nimbus Roman No9 L"/>
                <w:sz w:val="32"/>
                <w:szCs w:val="32"/>
              </w:rPr>
              <w:t>2024</w:t>
            </w:r>
            <w:r>
              <w:rPr>
                <w:rFonts w:ascii="Nimbus Roman No9 L" w:eastAsia="仿宋_GB2312" w:hAnsi="Nimbus Roman No9 L" w:cs="Nimbus Roman No9 L"/>
                <w:sz w:val="32"/>
                <w:szCs w:val="32"/>
              </w:rPr>
              <w:t>版）》</w:t>
            </w:r>
            <w:r>
              <w:rPr>
                <w:rFonts w:ascii="Nimbus Roman No9 L" w:eastAsia="仿宋_GB2312" w:hAnsi="Nimbus Roman No9 L" w:cs="Nimbus Roman No9 L"/>
                <w:sz w:val="32"/>
                <w:szCs w:val="32"/>
              </w:rPr>
              <w:t xml:space="preserve">  </w:t>
            </w:r>
          </w:p>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要点：</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胰岛素等注射类降糖药物的种类</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技术规范、不良反应及注意事项。</w:t>
            </w:r>
            <w:r>
              <w:rPr>
                <w:rFonts w:ascii="Nimbus Roman No9 L" w:eastAsia="仿宋_GB2312" w:hAnsi="Nimbus Roman No9 L" w:cs="Nimbus Roman No9 L"/>
                <w:sz w:val="32"/>
                <w:szCs w:val="32"/>
              </w:rPr>
              <w:t xml:space="preserve">   </w:t>
            </w:r>
          </w:p>
          <w:p w:rsidR="00C63AED" w:rsidRDefault="00C63AED" w:rsidP="004D2FD9">
            <w:pPr>
              <w:spacing w:line="560" w:lineRule="exact"/>
              <w:ind w:left="800"/>
              <w:jc w:val="left"/>
              <w:rPr>
                <w:rFonts w:ascii="Nimbus Roman No9 L" w:eastAsia="仿宋_GB2312" w:hAnsi="Nimbus Roman No9 L" w:cs="Nimbus Roman No9 L"/>
                <w:sz w:val="32"/>
                <w:szCs w:val="32"/>
              </w:rPr>
            </w:pPr>
            <w:r>
              <w:rPr>
                <w:rFonts w:ascii="Nimbus Roman No9 L" w:eastAsia="黑体" w:hAnsi="Nimbus Roman No9 L" w:cs="Nimbus Roman No9 L"/>
                <w:sz w:val="32"/>
                <w:szCs w:val="32"/>
              </w:rPr>
              <w:t>2.</w:t>
            </w:r>
            <w:r>
              <w:rPr>
                <w:rFonts w:ascii="Nimbus Roman No9 L" w:eastAsia="仿宋_GB2312" w:hAnsi="Nimbus Roman No9 L" w:cs="Nimbus Roman No9 L"/>
                <w:sz w:val="32"/>
                <w:szCs w:val="32"/>
              </w:rPr>
              <w:t>低血糖的识别与防治</w:t>
            </w:r>
          </w:p>
          <w:p w:rsidR="00C63AED" w:rsidRDefault="00C63AED" w:rsidP="004D2FD9">
            <w:pPr>
              <w:spacing w:line="560" w:lineRule="exact"/>
              <w:ind w:left="800"/>
              <w:jc w:val="left"/>
              <w:rPr>
                <w:rFonts w:ascii="Nimbus Roman No9 L" w:eastAsia="仿宋_GB2312" w:hAnsi="Nimbus Roman No9 L" w:cs="Nimbus Roman No9 L"/>
                <w:sz w:val="32"/>
                <w:szCs w:val="32"/>
              </w:rPr>
            </w:pPr>
            <w:r>
              <w:rPr>
                <w:rFonts w:ascii="Nimbus Roman No9 L" w:eastAsia="黑体" w:hAnsi="Nimbus Roman No9 L" w:cs="Nimbus Roman No9 L"/>
                <w:sz w:val="32"/>
                <w:szCs w:val="32"/>
              </w:rPr>
              <w:t>3.</w:t>
            </w:r>
            <w:r>
              <w:rPr>
                <w:rFonts w:ascii="Nimbus Roman No9 L" w:eastAsia="仿宋_GB2312" w:hAnsi="Nimbus Roman No9 L" w:cs="Nimbus Roman No9 L"/>
                <w:sz w:val="32"/>
                <w:szCs w:val="32"/>
              </w:rPr>
              <w:t>糖尿病日常护理的具体技巧</w:t>
            </w:r>
          </w:p>
          <w:p w:rsidR="00C63AED" w:rsidRDefault="00C63AED" w:rsidP="004D2FD9">
            <w:pPr>
              <w:spacing w:line="560" w:lineRule="exact"/>
              <w:ind w:left="800"/>
              <w:jc w:val="left"/>
              <w:rPr>
                <w:rFonts w:ascii="Nimbus Roman No9 L" w:eastAsia="仿宋_GB2312" w:hAnsi="Nimbus Roman No9 L" w:cs="Nimbus Roman No9 L"/>
                <w:sz w:val="32"/>
                <w:szCs w:val="32"/>
              </w:rPr>
            </w:pPr>
            <w:r>
              <w:rPr>
                <w:rFonts w:ascii="Nimbus Roman No9 L" w:eastAsia="黑体" w:hAnsi="Nimbus Roman No9 L" w:cs="Nimbus Roman No9 L"/>
                <w:sz w:val="32"/>
                <w:szCs w:val="32"/>
              </w:rPr>
              <w:t>4.</w:t>
            </w:r>
            <w:r>
              <w:rPr>
                <w:rFonts w:ascii="Nimbus Roman No9 L" w:eastAsia="仿宋_GB2312" w:hAnsi="Nimbus Roman No9 L" w:cs="Nimbus Roman No9 L"/>
                <w:sz w:val="32"/>
                <w:szCs w:val="32"/>
              </w:rPr>
              <w:t>血糖的测量技术</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9</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烫伤应急处理</w:t>
            </w:r>
          </w:p>
        </w:tc>
        <w:tc>
          <w:tcPr>
            <w:tcW w:w="6327" w:type="dxa"/>
            <w:vAlign w:val="center"/>
          </w:tcPr>
          <w:p w:rsidR="00C63AED" w:rsidRDefault="00C63AED" w:rsidP="004D2FD9">
            <w:pPr>
              <w:spacing w:line="560" w:lineRule="exact"/>
              <w:jc w:val="lef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《创伤急救技术操作规范》（</w:t>
            </w:r>
            <w:r>
              <w:rPr>
                <w:rFonts w:ascii="Nimbus Roman No9 L" w:eastAsia="仿宋_GB2312" w:hAnsi="Nimbus Roman No9 L" w:cs="Nimbus Roman No9 L"/>
                <w:sz w:val="32"/>
                <w:szCs w:val="32"/>
              </w:rPr>
              <w:t xml:space="preserve">WS/T </w:t>
            </w:r>
            <w:r>
              <w:rPr>
                <w:rFonts w:ascii="Nimbus Roman No9 L" w:eastAsia="黑体" w:hAnsi="Nimbus Roman No9 L" w:cs="Nimbus Roman No9 L"/>
                <w:sz w:val="32"/>
                <w:szCs w:val="32"/>
              </w:rPr>
              <w:t>611-2018</w:t>
            </w:r>
            <w:r>
              <w:rPr>
                <w:rFonts w:ascii="Nimbus Roman No9 L" w:eastAsia="仿宋_GB2312" w:hAnsi="Nimbus Roman No9 L" w:cs="Nimbus Roman No9 L"/>
                <w:sz w:val="32"/>
                <w:szCs w:val="32"/>
              </w:rPr>
              <w:t>）</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10</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压力性损伤</w:t>
            </w:r>
          </w:p>
        </w:tc>
        <w:tc>
          <w:tcPr>
            <w:tcW w:w="6327" w:type="dxa"/>
            <w:vAlign w:val="center"/>
          </w:tcPr>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lang w:val="en"/>
              </w:rPr>
              <w:t>《压力性损伤老年护理实践指南（</w:t>
            </w:r>
            <w:r>
              <w:rPr>
                <w:rFonts w:ascii="Nimbus Roman No9 L" w:eastAsia="黑体" w:hAnsi="Nimbus Roman No9 L" w:cs="Nimbus Roman No9 L"/>
                <w:sz w:val="32"/>
                <w:szCs w:val="32"/>
              </w:rPr>
              <w:t>2020</w:t>
            </w:r>
            <w:r>
              <w:rPr>
                <w:rFonts w:ascii="Nimbus Roman No9 L" w:eastAsia="仿宋_GB2312" w:hAnsi="Nimbus Roman No9 L" w:cs="Nimbus Roman No9 L"/>
                <w:sz w:val="32"/>
                <w:szCs w:val="32"/>
              </w:rPr>
              <w:t>年</w:t>
            </w:r>
            <w:r>
              <w:rPr>
                <w:rFonts w:ascii="Nimbus Roman No9 L" w:eastAsia="仿宋_GB2312" w:hAnsi="Nimbus Roman No9 L" w:cs="Nimbus Roman No9 L"/>
                <w:sz w:val="32"/>
                <w:szCs w:val="32"/>
                <w:lang w:val="en"/>
              </w:rPr>
              <w:t>）》</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11</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老年期痴呆筛</w:t>
            </w:r>
            <w:r>
              <w:rPr>
                <w:rFonts w:ascii="Nimbus Roman No9 L" w:eastAsia="仿宋_GB2312" w:hAnsi="Nimbus Roman No9 L" w:cs="Nimbus Roman No9 L"/>
                <w:sz w:val="32"/>
                <w:szCs w:val="32"/>
              </w:rPr>
              <w:lastRenderedPageBreak/>
              <w:t>查干预</w:t>
            </w:r>
          </w:p>
        </w:tc>
        <w:tc>
          <w:tcPr>
            <w:tcW w:w="6327" w:type="dxa"/>
            <w:vAlign w:val="center"/>
          </w:tcPr>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lang w:val="en"/>
              </w:rPr>
              <w:lastRenderedPageBreak/>
              <w:t>《应对老年期痴呆国家行动计划</w:t>
            </w:r>
            <w:r>
              <w:rPr>
                <w:rFonts w:ascii="Nimbus Roman No9 L" w:eastAsia="仿宋_GB2312" w:hAnsi="Nimbus Roman No9 L" w:cs="Nimbus Roman No9 L"/>
                <w:sz w:val="32"/>
                <w:szCs w:val="32"/>
                <w:lang w:val="en"/>
              </w:rPr>
              <w:t>(</w:t>
            </w:r>
            <w:r>
              <w:rPr>
                <w:rFonts w:ascii="Nimbus Roman No9 L" w:eastAsia="黑体" w:hAnsi="Nimbus Roman No9 L" w:cs="Nimbus Roman No9 L"/>
                <w:sz w:val="32"/>
                <w:szCs w:val="32"/>
                <w:lang w:val="en"/>
              </w:rPr>
              <w:t>2024-2030</w:t>
            </w:r>
            <w:r>
              <w:rPr>
                <w:rFonts w:ascii="Nimbus Roman No9 L" w:eastAsia="仿宋_GB2312" w:hAnsi="Nimbus Roman No9 L" w:cs="Nimbus Roman No9 L"/>
                <w:sz w:val="32"/>
                <w:szCs w:val="32"/>
                <w:lang w:val="en"/>
              </w:rPr>
              <w:t>年</w:t>
            </w:r>
            <w:r>
              <w:rPr>
                <w:rFonts w:ascii="Nimbus Roman No9 L" w:eastAsia="仿宋_GB2312" w:hAnsi="Nimbus Roman No9 L" w:cs="Nimbus Roman No9 L"/>
                <w:sz w:val="32"/>
                <w:szCs w:val="32"/>
                <w:lang w:val="en"/>
              </w:rPr>
              <w:t>)</w:t>
            </w:r>
            <w:r>
              <w:rPr>
                <w:rFonts w:ascii="Nimbus Roman No9 L" w:eastAsia="仿宋_GB2312" w:hAnsi="Nimbus Roman No9 L" w:cs="Nimbus Roman No9 L"/>
                <w:sz w:val="32"/>
                <w:szCs w:val="32"/>
                <w:lang w:val="en"/>
              </w:rPr>
              <w:t>》</w:t>
            </w:r>
            <w:r>
              <w:rPr>
                <w:rFonts w:ascii="Nimbus Roman No9 L" w:eastAsia="仿宋_GB2312" w:hAnsi="Nimbus Roman No9 L" w:cs="Nimbus Roman No9 L"/>
                <w:sz w:val="32"/>
                <w:szCs w:val="32"/>
                <w:lang w:val="en"/>
              </w:rPr>
              <w:t xml:space="preserve"> (</w:t>
            </w:r>
            <w:r>
              <w:rPr>
                <w:rFonts w:ascii="Nimbus Roman No9 L" w:eastAsia="仿宋_GB2312" w:hAnsi="Nimbus Roman No9 L" w:cs="Nimbus Roman No9 L"/>
                <w:sz w:val="32"/>
                <w:szCs w:val="32"/>
                <w:lang w:val="en"/>
              </w:rPr>
              <w:t>国卫老龄发</w:t>
            </w:r>
            <w:r>
              <w:rPr>
                <w:rFonts w:ascii="Nimbus Roman No9 L" w:eastAsia="方正隶书_GBK" w:hAnsi="Nimbus Roman No9 L" w:cs="Nimbus Roman No9 L"/>
                <w:sz w:val="32"/>
                <w:szCs w:val="32"/>
                <w:lang w:val="en"/>
              </w:rPr>
              <w:t>〔</w:t>
            </w:r>
            <w:r>
              <w:rPr>
                <w:rFonts w:ascii="Nimbus Roman No9 L" w:eastAsia="黑体" w:hAnsi="Nimbus Roman No9 L" w:cs="Nimbus Roman No9 L"/>
                <w:sz w:val="32"/>
                <w:szCs w:val="32"/>
                <w:lang w:val="en"/>
              </w:rPr>
              <w:t>2024</w:t>
            </w:r>
            <w:r>
              <w:rPr>
                <w:rFonts w:ascii="Nimbus Roman No9 L" w:eastAsia="方正隶书_GBK" w:hAnsi="Nimbus Roman No9 L" w:cs="Nimbus Roman No9 L"/>
                <w:sz w:val="32"/>
                <w:szCs w:val="32"/>
                <w:lang w:val="en"/>
              </w:rPr>
              <w:t>〕</w:t>
            </w:r>
            <w:r>
              <w:rPr>
                <w:rFonts w:ascii="Nimbus Roman No9 L" w:eastAsia="黑体" w:hAnsi="Nimbus Roman No9 L" w:cs="Nimbus Roman No9 L"/>
                <w:sz w:val="32"/>
                <w:szCs w:val="32"/>
                <w:lang w:val="en"/>
              </w:rPr>
              <w:t>42</w:t>
            </w:r>
            <w:r>
              <w:rPr>
                <w:rFonts w:ascii="Nimbus Roman No9 L" w:eastAsia="仿宋_GB2312" w:hAnsi="Nimbus Roman No9 L" w:cs="Nimbus Roman No9 L"/>
                <w:sz w:val="32"/>
                <w:szCs w:val="32"/>
                <w:lang w:val="en"/>
              </w:rPr>
              <w:t>号</w:t>
            </w:r>
            <w:r>
              <w:rPr>
                <w:rFonts w:ascii="Nimbus Roman No9 L" w:eastAsia="仿宋_GB2312" w:hAnsi="Nimbus Roman No9 L" w:cs="Nimbus Roman No9 L"/>
                <w:sz w:val="32"/>
                <w:szCs w:val="32"/>
                <w:lang w:val="en"/>
              </w:rPr>
              <w:t>)</w:t>
            </w:r>
          </w:p>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lang w:val="en"/>
              </w:rPr>
              <w:lastRenderedPageBreak/>
              <w:t>《关于建立全国老年期痴呆全病程服务协作网的通知》</w:t>
            </w:r>
            <w:r>
              <w:rPr>
                <w:rFonts w:ascii="Nimbus Roman No9 L" w:eastAsia="仿宋_GB2312" w:hAnsi="Nimbus Roman No9 L" w:cs="Nimbus Roman No9 L"/>
                <w:sz w:val="32"/>
                <w:szCs w:val="32"/>
                <w:lang w:val="en"/>
              </w:rPr>
              <w:t>(</w:t>
            </w:r>
            <w:r>
              <w:rPr>
                <w:rFonts w:ascii="Nimbus Roman No9 L" w:eastAsia="仿宋_GB2312" w:hAnsi="Nimbus Roman No9 L" w:cs="Nimbus Roman No9 L"/>
                <w:sz w:val="32"/>
                <w:szCs w:val="32"/>
                <w:lang w:val="en"/>
              </w:rPr>
              <w:t>国卫办老龄函</w:t>
            </w:r>
            <w:r>
              <w:rPr>
                <w:rFonts w:ascii="Nimbus Roman No9 L" w:eastAsia="方正隶书_GBK" w:hAnsi="Nimbus Roman No9 L" w:cs="Nimbus Roman No9 L"/>
                <w:sz w:val="32"/>
                <w:szCs w:val="32"/>
                <w:lang w:val="en"/>
              </w:rPr>
              <w:t>〔</w:t>
            </w:r>
            <w:r>
              <w:rPr>
                <w:rFonts w:ascii="Nimbus Roman No9 L" w:eastAsia="黑体" w:hAnsi="Nimbus Roman No9 L" w:cs="Nimbus Roman No9 L"/>
                <w:sz w:val="32"/>
                <w:szCs w:val="32"/>
                <w:lang w:val="en"/>
              </w:rPr>
              <w:t>2025</w:t>
            </w:r>
            <w:r>
              <w:rPr>
                <w:rFonts w:ascii="Nimbus Roman No9 L" w:eastAsia="方正隶书_GBK" w:hAnsi="Nimbus Roman No9 L" w:cs="Nimbus Roman No9 L"/>
                <w:sz w:val="32"/>
                <w:szCs w:val="32"/>
                <w:lang w:val="en"/>
              </w:rPr>
              <w:t>〕</w:t>
            </w:r>
            <w:r>
              <w:rPr>
                <w:rFonts w:ascii="Nimbus Roman No9 L" w:eastAsia="黑体" w:hAnsi="Nimbus Roman No9 L" w:cs="Nimbus Roman No9 L"/>
                <w:sz w:val="32"/>
                <w:szCs w:val="32"/>
                <w:lang w:val="en"/>
              </w:rPr>
              <w:t>289</w:t>
            </w:r>
            <w:r>
              <w:rPr>
                <w:rFonts w:ascii="Nimbus Roman No9 L" w:eastAsia="仿宋_GB2312" w:hAnsi="Nimbus Roman No9 L" w:cs="Nimbus Roman No9 L"/>
                <w:sz w:val="32"/>
                <w:szCs w:val="32"/>
                <w:lang w:val="en"/>
              </w:rPr>
              <w:t>号）</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lastRenderedPageBreak/>
              <w:t>12</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安宁</w:t>
            </w:r>
          </w:p>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疗护</w:t>
            </w:r>
          </w:p>
        </w:tc>
        <w:tc>
          <w:tcPr>
            <w:tcW w:w="6327" w:type="dxa"/>
            <w:vAlign w:val="center"/>
          </w:tcPr>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rPr>
              <w:t>《安宁疗护实践指南（</w:t>
            </w:r>
            <w:r>
              <w:rPr>
                <w:rFonts w:ascii="Nimbus Roman No9 L" w:eastAsia="黑体" w:hAnsi="Nimbus Roman No9 L" w:cs="Nimbus Roman No9 L"/>
                <w:sz w:val="32"/>
                <w:szCs w:val="32"/>
                <w:lang w:val="en"/>
              </w:rPr>
              <w:t>2025</w:t>
            </w:r>
            <w:r>
              <w:rPr>
                <w:rFonts w:ascii="Nimbus Roman No9 L" w:eastAsia="仿宋_GB2312" w:hAnsi="Nimbus Roman No9 L" w:cs="Nimbus Roman No9 L"/>
                <w:sz w:val="32"/>
                <w:szCs w:val="32"/>
              </w:rPr>
              <w:t>年版）》、《自治区安宁疗护服务规范》</w:t>
            </w:r>
          </w:p>
        </w:tc>
      </w:tr>
      <w:tr w:rsidR="00C63AED" w:rsidTr="004D2FD9">
        <w:trPr>
          <w:trHeight w:val="964"/>
        </w:trPr>
        <w:tc>
          <w:tcPr>
            <w:tcW w:w="776"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黑体" w:hAnsi="Nimbus Roman No9 L" w:cs="Nimbus Roman No9 L"/>
                <w:sz w:val="32"/>
                <w:szCs w:val="32"/>
              </w:rPr>
              <w:t>13</w:t>
            </w:r>
          </w:p>
        </w:tc>
        <w:tc>
          <w:tcPr>
            <w:tcW w:w="1419" w:type="dxa"/>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老年</w:t>
            </w:r>
          </w:p>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护理</w:t>
            </w:r>
          </w:p>
        </w:tc>
        <w:tc>
          <w:tcPr>
            <w:tcW w:w="6327" w:type="dxa"/>
            <w:vAlign w:val="center"/>
          </w:tcPr>
          <w:p w:rsidR="00C63AED" w:rsidRDefault="00C63AED" w:rsidP="004D2FD9">
            <w:pPr>
              <w:spacing w:line="560" w:lineRule="exact"/>
              <w:jc w:val="left"/>
              <w:rPr>
                <w:rFonts w:ascii="Nimbus Roman No9 L" w:eastAsia="仿宋_GB2312" w:hAnsi="Nimbus Roman No9 L" w:cs="Nimbus Roman No9 L"/>
                <w:sz w:val="32"/>
                <w:szCs w:val="32"/>
                <w:lang w:val="en"/>
              </w:rPr>
            </w:pPr>
            <w:r>
              <w:rPr>
                <w:rFonts w:ascii="Nimbus Roman No9 L" w:eastAsia="仿宋_GB2312" w:hAnsi="Nimbus Roman No9 L" w:cs="Nimbus Roman No9 L"/>
                <w:sz w:val="32"/>
                <w:szCs w:val="32"/>
                <w:lang w:val="en"/>
              </w:rPr>
              <w:t>《老年护理学（第五版）》</w:t>
            </w:r>
          </w:p>
        </w:tc>
      </w:tr>
    </w:tbl>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eastAsia="黑体" w:hAnsi="Nimbus Roman No9 L" w:cs="Nimbus Roman No9 L"/>
          <w:sz w:val="32"/>
          <w:szCs w:val="32"/>
        </w:rPr>
      </w:pPr>
    </w:p>
    <w:p w:rsidR="00C63AED" w:rsidRDefault="00C63AED" w:rsidP="00C63AED">
      <w:pPr>
        <w:spacing w:line="560" w:lineRule="exact"/>
        <w:rPr>
          <w:rFonts w:ascii="Nimbus Roman No9 L" w:hAnsi="Nimbus Roman No9 L" w:cs="Nimbus Roman No9 L"/>
          <w:sz w:val="32"/>
          <w:szCs w:val="32"/>
        </w:rPr>
      </w:pPr>
      <w:r>
        <w:rPr>
          <w:rFonts w:ascii="Nimbus Roman No9 L" w:eastAsia="黑体" w:hAnsi="Nimbus Roman No9 L" w:cs="Nimbus Roman No9 L"/>
          <w:sz w:val="32"/>
          <w:szCs w:val="32"/>
        </w:rPr>
        <w:lastRenderedPageBreak/>
        <w:t>附件</w:t>
      </w:r>
      <w:r>
        <w:rPr>
          <w:rFonts w:ascii="Nimbus Roman No9 L" w:eastAsia="黑体" w:hAnsi="Nimbus Roman No9 L" w:cs="Nimbus Roman No9 L"/>
          <w:sz w:val="32"/>
          <w:szCs w:val="32"/>
        </w:rPr>
        <w:t>2</w:t>
      </w:r>
    </w:p>
    <w:p w:rsidR="00C63AED" w:rsidRDefault="00C63AED" w:rsidP="00C63AED">
      <w:pPr>
        <w:pStyle w:val="a4"/>
        <w:spacing w:line="560" w:lineRule="exact"/>
        <w:jc w:val="center"/>
        <w:rPr>
          <w:rFonts w:ascii="Nimbus Roman No9 L" w:eastAsia="方正小标宋简体" w:hAnsi="Nimbus Roman No9 L" w:cs="Nimbus Roman No9 L"/>
          <w:spacing w:val="-11"/>
          <w:sz w:val="44"/>
          <w:szCs w:val="44"/>
          <w:lang w:eastAsia="zh-CN"/>
        </w:rPr>
      </w:pPr>
      <w:r>
        <w:rPr>
          <w:rFonts w:ascii="Nimbus Roman No9 L" w:eastAsia="方正小标宋简体" w:hAnsi="Nimbus Roman No9 L" w:cs="Nimbus Roman No9 L"/>
          <w:spacing w:val="-11"/>
          <w:sz w:val="44"/>
          <w:szCs w:val="44"/>
          <w:lang w:eastAsia="zh-CN"/>
        </w:rPr>
        <w:t>自治区老年健康与医养结合服务技能竞赛</w:t>
      </w:r>
    </w:p>
    <w:p w:rsidR="00C63AED" w:rsidRDefault="00C63AED" w:rsidP="00C63AED">
      <w:pPr>
        <w:pStyle w:val="a4"/>
        <w:spacing w:line="560" w:lineRule="exact"/>
        <w:jc w:val="center"/>
        <w:rPr>
          <w:rFonts w:ascii="Nimbus Roman No9 L" w:eastAsia="宋体" w:hAnsi="Nimbus Roman No9 L" w:cs="Nimbus Roman No9 L"/>
          <w:spacing w:val="-11"/>
          <w:sz w:val="44"/>
          <w:szCs w:val="44"/>
          <w:lang w:eastAsia="zh-CN"/>
        </w:rPr>
      </w:pPr>
      <w:r>
        <w:rPr>
          <w:rFonts w:ascii="Nimbus Roman No9 L" w:eastAsia="方正小标宋简体" w:hAnsi="Nimbus Roman No9 L" w:cs="Nimbus Roman No9 L"/>
          <w:spacing w:val="-11"/>
          <w:sz w:val="44"/>
          <w:szCs w:val="44"/>
          <w:lang w:eastAsia="zh-CN"/>
        </w:rPr>
        <w:t>决赛具体安排</w:t>
      </w:r>
    </w:p>
    <w:tbl>
      <w:tblPr>
        <w:tblpPr w:leftFromText="180" w:rightFromText="180" w:vertAnchor="text" w:horzAnchor="page" w:tblpXSpec="center" w:tblpY="364"/>
        <w:tblOverlap w:val="never"/>
        <w:tblW w:w="89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655"/>
        <w:gridCol w:w="1323"/>
        <w:gridCol w:w="1470"/>
        <w:gridCol w:w="1575"/>
        <w:gridCol w:w="1492"/>
        <w:gridCol w:w="1484"/>
      </w:tblGrid>
      <w:tr w:rsidR="00C63AED" w:rsidTr="004D2FD9">
        <w:trPr>
          <w:trHeight w:val="978"/>
          <w:jc w:val="center"/>
        </w:trPr>
        <w:tc>
          <w:tcPr>
            <w:tcW w:w="1655"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赛项</w:t>
            </w:r>
          </w:p>
        </w:tc>
        <w:tc>
          <w:tcPr>
            <w:tcW w:w="1323"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参赛人员</w:t>
            </w:r>
          </w:p>
        </w:tc>
        <w:tc>
          <w:tcPr>
            <w:tcW w:w="3045" w:type="dxa"/>
            <w:gridSpan w:val="2"/>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竞赛内容</w:t>
            </w:r>
          </w:p>
        </w:tc>
        <w:tc>
          <w:tcPr>
            <w:tcW w:w="1492"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竞赛时间</w:t>
            </w:r>
          </w:p>
        </w:tc>
        <w:tc>
          <w:tcPr>
            <w:tcW w:w="1484" w:type="dxa"/>
            <w:vAlign w:val="center"/>
          </w:tcPr>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考评分值</w:t>
            </w:r>
          </w:p>
          <w:p w:rsidR="00C63AED" w:rsidRDefault="00C63AED" w:rsidP="004D2FD9">
            <w:pPr>
              <w:spacing w:line="560" w:lineRule="exact"/>
              <w:jc w:val="center"/>
              <w:rPr>
                <w:rFonts w:ascii="Nimbus Roman No9 L" w:eastAsia="黑体" w:hAnsi="Nimbus Roman No9 L" w:cs="Nimbus Roman No9 L"/>
                <w:sz w:val="32"/>
                <w:szCs w:val="32"/>
              </w:rPr>
            </w:pPr>
            <w:r>
              <w:rPr>
                <w:rFonts w:ascii="Nimbus Roman No9 L" w:eastAsia="黑体" w:hAnsi="Nimbus Roman No9 L" w:cs="Nimbus Roman No9 L"/>
                <w:sz w:val="32"/>
                <w:szCs w:val="32"/>
              </w:rPr>
              <w:t>比例</w:t>
            </w:r>
          </w:p>
        </w:tc>
      </w:tr>
      <w:tr w:rsidR="00C63AED" w:rsidTr="004D2FD9">
        <w:trPr>
          <w:trHeight w:val="1320"/>
          <w:jc w:val="center"/>
        </w:trPr>
        <w:tc>
          <w:tcPr>
            <w:tcW w:w="165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综合理论</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笔试竞赛</w:t>
            </w:r>
          </w:p>
        </w:tc>
        <w:tc>
          <w:tcPr>
            <w:tcW w:w="1323" w:type="dxa"/>
            <w:vMerge w:val="restart"/>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bookmarkStart w:id="7" w:name="OLE_LINK19"/>
            <w:bookmarkStart w:id="8" w:name="OLE_LINK20"/>
            <w:r>
              <w:rPr>
                <w:rFonts w:ascii="Nimbus Roman No9 L" w:eastAsia="仿宋_GB2312" w:hAnsi="Nimbus Roman No9 L" w:cs="Nimbus Roman No9 L"/>
                <w:sz w:val="32"/>
                <w:szCs w:val="32"/>
              </w:rPr>
              <w:t>所有</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队员</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参加</w:t>
            </w:r>
            <w:bookmarkEnd w:id="7"/>
            <w:bookmarkEnd w:id="8"/>
          </w:p>
        </w:tc>
        <w:tc>
          <w:tcPr>
            <w:tcW w:w="3045" w:type="dxa"/>
            <w:gridSpan w:val="2"/>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综合理论知识</w:t>
            </w:r>
          </w:p>
        </w:tc>
        <w:tc>
          <w:tcPr>
            <w:tcW w:w="1492"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40</w:t>
            </w:r>
            <w:r>
              <w:rPr>
                <w:rFonts w:ascii="Nimbus Roman No9 L" w:eastAsia="仿宋_GB2312" w:hAnsi="Nimbus Roman No9 L" w:cs="Nimbus Roman No9 L"/>
                <w:sz w:val="32"/>
                <w:szCs w:val="32"/>
              </w:rPr>
              <w:t>分钟</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484" w:type="dxa"/>
            <w:vMerge w:val="restart"/>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40%</w:t>
            </w:r>
          </w:p>
        </w:tc>
      </w:tr>
      <w:tr w:rsidR="00C63AED" w:rsidTr="004D2FD9">
        <w:trPr>
          <w:trHeight w:val="839"/>
          <w:jc w:val="center"/>
        </w:trPr>
        <w:tc>
          <w:tcPr>
            <w:tcW w:w="165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知识竞答</w:t>
            </w:r>
          </w:p>
        </w:tc>
        <w:tc>
          <w:tcPr>
            <w:tcW w:w="1323" w:type="dxa"/>
            <w:vMerge/>
            <w:vAlign w:val="center"/>
          </w:tcPr>
          <w:p w:rsidR="00C63AED" w:rsidRDefault="00C63AED" w:rsidP="004D2FD9">
            <w:pPr>
              <w:pStyle w:val="TableText"/>
              <w:spacing w:line="500" w:lineRule="exact"/>
              <w:rPr>
                <w:rFonts w:ascii="Nimbus Roman No9 L" w:eastAsia="仿宋_GB2312" w:hAnsi="Nimbus Roman No9 L" w:cs="Nimbus Roman No9 L"/>
                <w:sz w:val="32"/>
                <w:szCs w:val="32"/>
              </w:rPr>
            </w:pPr>
          </w:p>
        </w:tc>
        <w:tc>
          <w:tcPr>
            <w:tcW w:w="3045" w:type="dxa"/>
            <w:gridSpan w:val="2"/>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综合理论知识</w:t>
            </w:r>
          </w:p>
        </w:tc>
        <w:tc>
          <w:tcPr>
            <w:tcW w:w="1492"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个小时</w:t>
            </w:r>
          </w:p>
        </w:tc>
        <w:tc>
          <w:tcPr>
            <w:tcW w:w="1484"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r>
      <w:tr w:rsidR="00C63AED" w:rsidTr="004D2FD9">
        <w:trPr>
          <w:trHeight w:val="854"/>
          <w:jc w:val="center"/>
        </w:trPr>
        <w:tc>
          <w:tcPr>
            <w:tcW w:w="165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操作技能</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竞赛</w:t>
            </w:r>
          </w:p>
        </w:tc>
        <w:tc>
          <w:tcPr>
            <w:tcW w:w="1323" w:type="dxa"/>
            <w:vMerge/>
            <w:tcBorders>
              <w:bottom w:val="single" w:sz="4" w:space="0" w:color="auto"/>
            </w:tcBorders>
            <w:vAlign w:val="center"/>
          </w:tcPr>
          <w:p w:rsidR="00C63AED" w:rsidRDefault="00C63AED" w:rsidP="004D2FD9">
            <w:pPr>
              <w:pStyle w:val="TableText"/>
              <w:spacing w:line="500" w:lineRule="exact"/>
              <w:rPr>
                <w:rFonts w:ascii="Nimbus Roman No9 L" w:eastAsia="仿宋_GB2312" w:hAnsi="Nimbus Roman No9 L" w:cs="Nimbus Roman No9 L"/>
                <w:sz w:val="32"/>
                <w:szCs w:val="32"/>
              </w:rPr>
            </w:pPr>
          </w:p>
        </w:tc>
        <w:tc>
          <w:tcPr>
            <w:tcW w:w="3045" w:type="dxa"/>
            <w:gridSpan w:val="2"/>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护理急救操作技能</w:t>
            </w:r>
            <w:r>
              <w:rPr>
                <w:rFonts w:ascii="Nimbus Roman No9 L" w:eastAsia="仿宋_GB2312" w:hAnsi="Nimbus Roman No9 L" w:cs="Nimbus Roman No9 L"/>
                <w:sz w:val="32"/>
                <w:szCs w:val="32"/>
              </w:rPr>
              <w:t xml:space="preserve">         </w:t>
            </w:r>
          </w:p>
        </w:tc>
        <w:tc>
          <w:tcPr>
            <w:tcW w:w="1492"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每人</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分钟</w:t>
            </w:r>
          </w:p>
        </w:tc>
        <w:tc>
          <w:tcPr>
            <w:tcW w:w="1484"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r>
      <w:tr w:rsidR="00C63AED" w:rsidTr="004D2FD9">
        <w:trPr>
          <w:trHeight w:val="1079"/>
          <w:jc w:val="center"/>
        </w:trPr>
        <w:tc>
          <w:tcPr>
            <w:tcW w:w="1655" w:type="dxa"/>
            <w:vMerge w:val="restart"/>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情景</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模拟</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竞赛</w:t>
            </w:r>
          </w:p>
        </w:tc>
        <w:tc>
          <w:tcPr>
            <w:tcW w:w="1323" w:type="dxa"/>
            <w:vMerge w:val="restart"/>
            <w:tcBorders>
              <w:top w:val="single" w:sz="4" w:space="0" w:color="auto"/>
              <w:bottom w:val="single" w:sz="4" w:space="0" w:color="auto"/>
            </w:tcBorders>
            <w:vAlign w:val="center"/>
          </w:tcPr>
          <w:p w:rsidR="00C63AED" w:rsidRDefault="00C63AED" w:rsidP="004D2FD9">
            <w:pPr>
              <w:pStyle w:val="TableText"/>
              <w:spacing w:line="50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地州市联合代表队、地州市单位代表队全员参加</w:t>
            </w:r>
          </w:p>
        </w:tc>
        <w:tc>
          <w:tcPr>
            <w:tcW w:w="1470" w:type="dxa"/>
            <w:vMerge w:val="restart"/>
            <w:vAlign w:val="center"/>
          </w:tcPr>
          <w:p w:rsidR="00C63AED" w:rsidRDefault="00C63AED" w:rsidP="004D2FD9">
            <w:pPr>
              <w:pStyle w:val="TableText"/>
              <w:spacing w:line="50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失能老年人健康评估</w:t>
            </w:r>
          </w:p>
          <w:p w:rsidR="00C63AED" w:rsidRDefault="00C63AED" w:rsidP="004D2FD9">
            <w:pPr>
              <w:pStyle w:val="TableText"/>
              <w:spacing w:line="50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老年健康与医养结合服务</w:t>
            </w:r>
          </w:p>
          <w:p w:rsidR="00C63AED" w:rsidRDefault="00C63AED" w:rsidP="004D2FD9">
            <w:pPr>
              <w:pStyle w:val="TableText"/>
              <w:spacing w:line="50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健康指导</w:t>
            </w:r>
          </w:p>
        </w:tc>
        <w:tc>
          <w:tcPr>
            <w:tcW w:w="157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技能水平</w:t>
            </w:r>
          </w:p>
        </w:tc>
        <w:tc>
          <w:tcPr>
            <w:tcW w:w="1492" w:type="dxa"/>
            <w:vMerge w:val="restart"/>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每支团队</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30</w:t>
            </w:r>
            <w:r>
              <w:rPr>
                <w:rFonts w:ascii="Nimbus Roman No9 L" w:eastAsia="仿宋_GB2312" w:hAnsi="Nimbus Roman No9 L" w:cs="Nimbus Roman No9 L"/>
                <w:sz w:val="32"/>
                <w:szCs w:val="32"/>
              </w:rPr>
              <w:t>分钟</w:t>
            </w:r>
          </w:p>
        </w:tc>
        <w:tc>
          <w:tcPr>
            <w:tcW w:w="1484" w:type="dxa"/>
            <w:vMerge w:val="restart"/>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40%</w:t>
            </w:r>
          </w:p>
        </w:tc>
      </w:tr>
      <w:tr w:rsidR="00C63AED" w:rsidTr="004D2FD9">
        <w:trPr>
          <w:trHeight w:val="1015"/>
          <w:jc w:val="center"/>
        </w:trPr>
        <w:tc>
          <w:tcPr>
            <w:tcW w:w="1655"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323" w:type="dxa"/>
            <w:vMerge/>
            <w:tcBorders>
              <w:top w:val="single" w:sz="4" w:space="0" w:color="auto"/>
              <w:bottom w:val="single" w:sz="4" w:space="0" w:color="auto"/>
            </w:tcBorders>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470"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57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职业素养</w:t>
            </w:r>
          </w:p>
        </w:tc>
        <w:tc>
          <w:tcPr>
            <w:tcW w:w="1492"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484"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r>
      <w:tr w:rsidR="00C63AED" w:rsidTr="004D2FD9">
        <w:trPr>
          <w:trHeight w:val="381"/>
          <w:jc w:val="center"/>
        </w:trPr>
        <w:tc>
          <w:tcPr>
            <w:tcW w:w="1655"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323" w:type="dxa"/>
            <w:vMerge/>
            <w:tcBorders>
              <w:top w:val="single" w:sz="4" w:space="0" w:color="auto"/>
              <w:bottom w:val="single" w:sz="4" w:space="0" w:color="auto"/>
            </w:tcBorders>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470"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575"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团队合作</w:t>
            </w:r>
          </w:p>
        </w:tc>
        <w:tc>
          <w:tcPr>
            <w:tcW w:w="1492"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c>
          <w:tcPr>
            <w:tcW w:w="1484" w:type="dxa"/>
            <w:vMerge/>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p>
        </w:tc>
      </w:tr>
      <w:tr w:rsidR="00C63AED" w:rsidTr="004D2FD9">
        <w:trPr>
          <w:trHeight w:val="948"/>
          <w:jc w:val="center"/>
        </w:trPr>
        <w:tc>
          <w:tcPr>
            <w:tcW w:w="4448" w:type="dxa"/>
            <w:gridSpan w:val="3"/>
            <w:vAlign w:val="center"/>
          </w:tcPr>
          <w:p w:rsidR="00C63AED" w:rsidRDefault="00C63AED" w:rsidP="004D2FD9">
            <w:pPr>
              <w:pStyle w:val="TableText"/>
              <w:spacing w:line="500" w:lineRule="exact"/>
              <w:ind w:hanging="34"/>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各地州市卫生</w:t>
            </w:r>
          </w:p>
          <w:p w:rsidR="00C63AED" w:rsidRDefault="00C63AED" w:rsidP="004D2FD9">
            <w:pPr>
              <w:pStyle w:val="TableText"/>
              <w:spacing w:line="500" w:lineRule="exact"/>
              <w:ind w:hanging="33"/>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健康行政部门</w:t>
            </w:r>
          </w:p>
        </w:tc>
        <w:tc>
          <w:tcPr>
            <w:tcW w:w="1575" w:type="dxa"/>
            <w:vAlign w:val="center"/>
          </w:tcPr>
          <w:p w:rsidR="00C63AED" w:rsidRDefault="00C63AED" w:rsidP="004D2FD9">
            <w:pPr>
              <w:pStyle w:val="TableText"/>
              <w:spacing w:line="500" w:lineRule="exact"/>
              <w:ind w:hanging="34"/>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地方组织工作考评</w:t>
            </w:r>
          </w:p>
        </w:tc>
        <w:tc>
          <w:tcPr>
            <w:tcW w:w="1492"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决赛前</w:t>
            </w:r>
          </w:p>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完成</w:t>
            </w:r>
          </w:p>
        </w:tc>
        <w:tc>
          <w:tcPr>
            <w:tcW w:w="1484"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20%</w:t>
            </w:r>
          </w:p>
        </w:tc>
      </w:tr>
      <w:tr w:rsidR="00C63AED" w:rsidTr="004D2FD9">
        <w:trPr>
          <w:trHeight w:val="711"/>
          <w:jc w:val="center"/>
        </w:trPr>
        <w:tc>
          <w:tcPr>
            <w:tcW w:w="6023" w:type="dxa"/>
            <w:gridSpan w:val="4"/>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合计</w:t>
            </w:r>
          </w:p>
        </w:tc>
        <w:tc>
          <w:tcPr>
            <w:tcW w:w="1492"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天</w:t>
            </w:r>
          </w:p>
        </w:tc>
        <w:tc>
          <w:tcPr>
            <w:tcW w:w="1484" w:type="dxa"/>
            <w:vAlign w:val="center"/>
          </w:tcPr>
          <w:p w:rsidR="00C63AED" w:rsidRDefault="00C63AED" w:rsidP="004D2FD9">
            <w:pPr>
              <w:pStyle w:val="TableText"/>
              <w:spacing w:line="50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100%</w:t>
            </w:r>
          </w:p>
        </w:tc>
      </w:tr>
    </w:tbl>
    <w:p w:rsidR="00C63AED" w:rsidRDefault="00C63AED" w:rsidP="00C63AED">
      <w:pPr>
        <w:spacing w:line="560" w:lineRule="exact"/>
        <w:rPr>
          <w:rFonts w:ascii="Nimbus Roman No9 L" w:eastAsia="黑体" w:hAnsi="Nimbus Roman No9 L" w:cs="Nimbus Roman No9 L"/>
          <w:sz w:val="36"/>
          <w:szCs w:val="36"/>
        </w:rPr>
      </w:pPr>
      <w:r>
        <w:rPr>
          <w:rFonts w:ascii="Nimbus Roman No9 L" w:eastAsia="黑体" w:hAnsi="Nimbus Roman No9 L" w:cs="Nimbus Roman No9 L"/>
          <w:sz w:val="36"/>
          <w:szCs w:val="36"/>
        </w:rPr>
        <w:lastRenderedPageBreak/>
        <w:t>附件</w:t>
      </w:r>
      <w:r>
        <w:rPr>
          <w:rFonts w:ascii="Nimbus Roman No9 L" w:eastAsia="黑体" w:hAnsi="Nimbus Roman No9 L" w:cs="Nimbus Roman No9 L"/>
          <w:sz w:val="36"/>
          <w:szCs w:val="36"/>
        </w:rPr>
        <w:t>3</w:t>
      </w:r>
    </w:p>
    <w:p w:rsidR="00C63AED" w:rsidRDefault="00C63AED" w:rsidP="00C63AED">
      <w:pPr>
        <w:pStyle w:val="a4"/>
        <w:spacing w:line="560" w:lineRule="exact"/>
        <w:jc w:val="center"/>
        <w:rPr>
          <w:rFonts w:ascii="Nimbus Roman No9 L" w:eastAsia="方正小标宋简体" w:hAnsi="Nimbus Roman No9 L" w:cs="Nimbus Roman No9 L"/>
          <w:sz w:val="44"/>
          <w:szCs w:val="44"/>
        </w:rPr>
      </w:pPr>
      <w:r>
        <w:rPr>
          <w:rFonts w:ascii="Nimbus Roman No9 L" w:eastAsia="方正小标宋简体" w:hAnsi="Nimbus Roman No9 L" w:cs="Nimbus Roman No9 L"/>
          <w:sz w:val="44"/>
          <w:szCs w:val="44"/>
          <w:lang w:eastAsia="zh-CN"/>
        </w:rPr>
        <w:t>决</w:t>
      </w:r>
      <w:r>
        <w:rPr>
          <w:rFonts w:ascii="Nimbus Roman No9 L" w:eastAsia="方正小标宋简体" w:hAnsi="Nimbus Roman No9 L" w:cs="Nimbus Roman No9 L"/>
          <w:sz w:val="44"/>
          <w:szCs w:val="44"/>
        </w:rPr>
        <w:t>赛人员登记表</w:t>
      </w:r>
    </w:p>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填报单位（盖章）：</w:t>
      </w:r>
      <w:r>
        <w:rPr>
          <w:rFonts w:ascii="Nimbus Roman No9 L" w:eastAsia="仿宋_GB2312" w:hAnsi="Nimbus Roman No9 L" w:cs="Nimbus Roman No9 L"/>
          <w:sz w:val="32"/>
          <w:szCs w:val="32"/>
          <w:u w:val="single"/>
        </w:rPr>
        <w:t xml:space="preserve">         </w:t>
      </w:r>
      <w:r>
        <w:rPr>
          <w:rFonts w:ascii="Nimbus Roman No9 L" w:eastAsia="仿宋_GB2312" w:hAnsi="Nimbus Roman No9 L" w:cs="Nimbus Roman No9 L"/>
          <w:sz w:val="32"/>
          <w:szCs w:val="32"/>
        </w:rPr>
        <w:t>地（州、市）卫生健康委</w:t>
      </w:r>
    </w:p>
    <w:tbl>
      <w:tblPr>
        <w:tblW w:w="8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40"/>
        <w:gridCol w:w="1254"/>
        <w:gridCol w:w="366"/>
        <w:gridCol w:w="900"/>
        <w:gridCol w:w="2274"/>
        <w:gridCol w:w="2359"/>
      </w:tblGrid>
      <w:tr w:rsidR="00C63AED" w:rsidTr="004D2FD9">
        <w:trPr>
          <w:trHeight w:val="620"/>
        </w:trPr>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姓名</w:t>
            </w:r>
          </w:p>
        </w:tc>
        <w:tc>
          <w:tcPr>
            <w:tcW w:w="5334" w:type="dxa"/>
            <w:gridSpan w:val="5"/>
          </w:tcPr>
          <w:p w:rsidR="00C63AED" w:rsidRDefault="00C63AED" w:rsidP="004D2FD9">
            <w:pPr>
              <w:spacing w:line="560" w:lineRule="exact"/>
              <w:rPr>
                <w:rFonts w:ascii="Nimbus Roman No9 L" w:eastAsia="黑体" w:hAnsi="Nimbus Roman No9 L" w:cs="Nimbus Roman No9 L"/>
                <w:sz w:val="28"/>
                <w:szCs w:val="20"/>
              </w:rPr>
            </w:pPr>
          </w:p>
        </w:tc>
        <w:tc>
          <w:tcPr>
            <w:tcW w:w="2359" w:type="dxa"/>
            <w:vMerge w:val="restart"/>
            <w:vAlign w:val="center"/>
          </w:tcPr>
          <w:p w:rsidR="00C63AED" w:rsidRDefault="00C63AED" w:rsidP="004D2FD9">
            <w:pPr>
              <w:spacing w:line="560" w:lineRule="exact"/>
              <w:jc w:val="center"/>
              <w:rPr>
                <w:rFonts w:ascii="Nimbus Roman No9 L" w:eastAsia="黑体" w:hAnsi="Nimbus Roman No9 L" w:cs="Nimbus Roman No9 L"/>
                <w:sz w:val="28"/>
                <w:szCs w:val="20"/>
              </w:rPr>
            </w:pPr>
            <w:r>
              <w:rPr>
                <w:rFonts w:ascii="Nimbus Roman No9 L" w:eastAsia="黑体" w:hAnsi="Nimbus Roman No9 L" w:cs="Nimbus Roman No9 L"/>
                <w:sz w:val="28"/>
                <w:szCs w:val="20"/>
              </w:rPr>
              <w:t>照</w:t>
            </w:r>
          </w:p>
          <w:p w:rsidR="00C63AED" w:rsidRDefault="00C63AED" w:rsidP="004D2FD9">
            <w:pPr>
              <w:spacing w:line="560" w:lineRule="exact"/>
              <w:rPr>
                <w:rFonts w:ascii="Nimbus Roman No9 L" w:eastAsia="黑体" w:hAnsi="Nimbus Roman No9 L" w:cs="Nimbus Roman No9 L"/>
                <w:sz w:val="28"/>
                <w:szCs w:val="20"/>
              </w:rPr>
            </w:pPr>
          </w:p>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 xml:space="preserve">       </w:t>
            </w:r>
            <w:r>
              <w:rPr>
                <w:rFonts w:ascii="Nimbus Roman No9 L" w:eastAsia="黑体" w:hAnsi="Nimbus Roman No9 L" w:cs="Nimbus Roman No9 L"/>
                <w:sz w:val="28"/>
                <w:szCs w:val="20"/>
              </w:rPr>
              <w:t>片</w:t>
            </w:r>
          </w:p>
          <w:p w:rsidR="00C63AED" w:rsidRDefault="00C63AED" w:rsidP="004D2FD9">
            <w:pPr>
              <w:spacing w:line="560" w:lineRule="exact"/>
              <w:rPr>
                <w:rFonts w:ascii="Nimbus Roman No9 L" w:eastAsia="黑体" w:hAnsi="Nimbus Roman No9 L" w:cs="Nimbus Roman No9 L"/>
                <w:sz w:val="28"/>
                <w:szCs w:val="20"/>
              </w:rPr>
            </w:pPr>
          </w:p>
          <w:p w:rsidR="00C63AED" w:rsidRDefault="00C63AED" w:rsidP="004D2FD9">
            <w:pPr>
              <w:spacing w:line="560" w:lineRule="exact"/>
              <w:ind w:firstLineChars="50" w:firstLine="140"/>
              <w:rPr>
                <w:rFonts w:ascii="Nimbus Roman No9 L" w:eastAsia="黑体" w:hAnsi="Nimbus Roman No9 L" w:cs="Nimbus Roman No9 L"/>
                <w:sz w:val="28"/>
                <w:szCs w:val="20"/>
              </w:rPr>
            </w:pPr>
            <w:r>
              <w:rPr>
                <w:rFonts w:ascii="Nimbus Roman No9 L" w:eastAsia="黑体" w:hAnsi="Nimbus Roman No9 L" w:cs="Nimbus Roman No9 L"/>
                <w:sz w:val="28"/>
                <w:szCs w:val="20"/>
              </w:rPr>
              <w:t>（</w:t>
            </w:r>
            <w:r>
              <w:rPr>
                <w:rFonts w:ascii="Nimbus Roman No9 L" w:eastAsia="黑体" w:hAnsi="Nimbus Roman No9 L" w:cs="Nimbus Roman No9 L"/>
                <w:w w:val="80"/>
                <w:sz w:val="32"/>
                <w:szCs w:val="32"/>
              </w:rPr>
              <w:t>1</w:t>
            </w:r>
            <w:r>
              <w:rPr>
                <w:rFonts w:ascii="Nimbus Roman No9 L" w:eastAsia="黑体" w:hAnsi="Nimbus Roman No9 L" w:cs="Nimbus Roman No9 L"/>
                <w:w w:val="80"/>
                <w:sz w:val="28"/>
                <w:szCs w:val="20"/>
              </w:rPr>
              <w:t>寸非大头贴</w:t>
            </w:r>
            <w:r>
              <w:rPr>
                <w:rFonts w:ascii="Nimbus Roman No9 L" w:eastAsia="黑体" w:hAnsi="Nimbus Roman No9 L" w:cs="Nimbus Roman No9 L"/>
                <w:sz w:val="28"/>
                <w:szCs w:val="20"/>
              </w:rPr>
              <w:t xml:space="preserve"> </w:t>
            </w:r>
            <w:r>
              <w:rPr>
                <w:rFonts w:ascii="Nimbus Roman No9 L" w:eastAsia="黑体" w:hAnsi="Nimbus Roman No9 L" w:cs="Nimbus Roman No9 L"/>
                <w:sz w:val="28"/>
                <w:szCs w:val="20"/>
              </w:rPr>
              <w:t>）</w:t>
            </w:r>
          </w:p>
        </w:tc>
      </w:tr>
      <w:tr w:rsidR="00C63AED" w:rsidTr="004D2FD9">
        <w:trPr>
          <w:trHeight w:val="620"/>
        </w:trPr>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性别</w:t>
            </w:r>
          </w:p>
        </w:tc>
        <w:tc>
          <w:tcPr>
            <w:tcW w:w="2160" w:type="dxa"/>
            <w:gridSpan w:val="3"/>
          </w:tcPr>
          <w:p w:rsidR="00C63AED" w:rsidRDefault="00C63AED" w:rsidP="004D2FD9">
            <w:pPr>
              <w:spacing w:line="560" w:lineRule="exact"/>
              <w:rPr>
                <w:rFonts w:ascii="Nimbus Roman No9 L" w:eastAsia="黑体" w:hAnsi="Nimbus Roman No9 L" w:cs="Nimbus Roman No9 L"/>
                <w:sz w:val="28"/>
                <w:szCs w:val="20"/>
              </w:rPr>
            </w:pPr>
          </w:p>
        </w:tc>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族别</w:t>
            </w:r>
          </w:p>
        </w:tc>
        <w:tc>
          <w:tcPr>
            <w:tcW w:w="2274" w:type="dxa"/>
          </w:tcPr>
          <w:p w:rsidR="00C63AED" w:rsidRDefault="00C63AED" w:rsidP="004D2FD9">
            <w:pPr>
              <w:spacing w:line="560" w:lineRule="exact"/>
              <w:rPr>
                <w:rFonts w:ascii="Nimbus Roman No9 L" w:eastAsia="黑体" w:hAnsi="Nimbus Roman No9 L" w:cs="Nimbus Roman No9 L"/>
                <w:sz w:val="28"/>
                <w:szCs w:val="20"/>
              </w:rPr>
            </w:pPr>
          </w:p>
        </w:tc>
        <w:tc>
          <w:tcPr>
            <w:tcW w:w="2359" w:type="dxa"/>
            <w:vMerge/>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年龄</w:t>
            </w:r>
          </w:p>
        </w:tc>
        <w:tc>
          <w:tcPr>
            <w:tcW w:w="2160" w:type="dxa"/>
            <w:gridSpan w:val="3"/>
          </w:tcPr>
          <w:p w:rsidR="00C63AED" w:rsidRDefault="00C63AED" w:rsidP="004D2FD9">
            <w:pPr>
              <w:spacing w:line="560" w:lineRule="exact"/>
              <w:rPr>
                <w:rFonts w:ascii="Nimbus Roman No9 L" w:eastAsia="黑体" w:hAnsi="Nimbus Roman No9 L" w:cs="Nimbus Roman No9 L"/>
                <w:sz w:val="28"/>
                <w:szCs w:val="20"/>
              </w:rPr>
            </w:pPr>
          </w:p>
        </w:tc>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学历</w:t>
            </w:r>
          </w:p>
        </w:tc>
        <w:tc>
          <w:tcPr>
            <w:tcW w:w="2274" w:type="dxa"/>
          </w:tcPr>
          <w:p w:rsidR="00C63AED" w:rsidRDefault="00C63AED" w:rsidP="004D2FD9">
            <w:pPr>
              <w:spacing w:line="560" w:lineRule="exact"/>
              <w:rPr>
                <w:rFonts w:ascii="Nimbus Roman No9 L" w:eastAsia="黑体" w:hAnsi="Nimbus Roman No9 L" w:cs="Nimbus Roman No9 L"/>
                <w:sz w:val="28"/>
                <w:szCs w:val="20"/>
              </w:rPr>
            </w:pPr>
          </w:p>
        </w:tc>
        <w:tc>
          <w:tcPr>
            <w:tcW w:w="2359" w:type="dxa"/>
            <w:vMerge/>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职务</w:t>
            </w:r>
          </w:p>
        </w:tc>
        <w:tc>
          <w:tcPr>
            <w:tcW w:w="2160" w:type="dxa"/>
            <w:gridSpan w:val="3"/>
          </w:tcPr>
          <w:p w:rsidR="00C63AED" w:rsidRDefault="00C63AED" w:rsidP="004D2FD9">
            <w:pPr>
              <w:spacing w:line="560" w:lineRule="exact"/>
              <w:rPr>
                <w:rFonts w:ascii="Nimbus Roman No9 L" w:eastAsia="黑体" w:hAnsi="Nimbus Roman No9 L" w:cs="Nimbus Roman No9 L"/>
                <w:sz w:val="28"/>
                <w:szCs w:val="20"/>
              </w:rPr>
            </w:pPr>
          </w:p>
        </w:tc>
        <w:tc>
          <w:tcPr>
            <w:tcW w:w="900" w:type="dxa"/>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职称</w:t>
            </w:r>
          </w:p>
        </w:tc>
        <w:tc>
          <w:tcPr>
            <w:tcW w:w="2274" w:type="dxa"/>
          </w:tcPr>
          <w:p w:rsidR="00C63AED" w:rsidRDefault="00C63AED" w:rsidP="004D2FD9">
            <w:pPr>
              <w:spacing w:line="560" w:lineRule="exact"/>
              <w:rPr>
                <w:rFonts w:ascii="Nimbus Roman No9 L" w:eastAsia="黑体" w:hAnsi="Nimbus Roman No9 L" w:cs="Nimbus Roman No9 L"/>
                <w:sz w:val="28"/>
                <w:szCs w:val="20"/>
              </w:rPr>
            </w:pPr>
          </w:p>
        </w:tc>
        <w:tc>
          <w:tcPr>
            <w:tcW w:w="2359" w:type="dxa"/>
            <w:vMerge/>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2694" w:type="dxa"/>
            <w:gridSpan w:val="3"/>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从事专业及时间</w:t>
            </w:r>
          </w:p>
        </w:tc>
        <w:tc>
          <w:tcPr>
            <w:tcW w:w="3540" w:type="dxa"/>
            <w:gridSpan w:val="3"/>
          </w:tcPr>
          <w:p w:rsidR="00C63AED" w:rsidRDefault="00C63AED" w:rsidP="004D2FD9">
            <w:pPr>
              <w:spacing w:line="560" w:lineRule="exact"/>
              <w:rPr>
                <w:rFonts w:ascii="Nimbus Roman No9 L" w:eastAsia="黑体" w:hAnsi="Nimbus Roman No9 L" w:cs="Nimbus Roman No9 L"/>
                <w:sz w:val="28"/>
                <w:szCs w:val="20"/>
              </w:rPr>
            </w:pPr>
          </w:p>
        </w:tc>
        <w:tc>
          <w:tcPr>
            <w:tcW w:w="2359" w:type="dxa"/>
            <w:vMerge/>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1440" w:type="dxa"/>
            <w:gridSpan w:val="2"/>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身份证号</w:t>
            </w:r>
          </w:p>
        </w:tc>
        <w:tc>
          <w:tcPr>
            <w:tcW w:w="7153" w:type="dxa"/>
            <w:gridSpan w:val="5"/>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1440" w:type="dxa"/>
            <w:gridSpan w:val="2"/>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工作单位</w:t>
            </w:r>
          </w:p>
        </w:tc>
        <w:tc>
          <w:tcPr>
            <w:tcW w:w="7153" w:type="dxa"/>
            <w:gridSpan w:val="5"/>
          </w:tcPr>
          <w:p w:rsidR="00C63AED" w:rsidRDefault="00C63AED" w:rsidP="004D2FD9">
            <w:pPr>
              <w:spacing w:line="560" w:lineRule="exact"/>
              <w:rPr>
                <w:rFonts w:ascii="Nimbus Roman No9 L" w:eastAsia="黑体" w:hAnsi="Nimbus Roman No9 L" w:cs="Nimbus Roman No9 L"/>
                <w:sz w:val="28"/>
                <w:szCs w:val="20"/>
              </w:rPr>
            </w:pPr>
          </w:p>
        </w:tc>
      </w:tr>
      <w:tr w:rsidR="00C63AED" w:rsidTr="004D2FD9">
        <w:trPr>
          <w:trHeight w:val="620"/>
        </w:trPr>
        <w:tc>
          <w:tcPr>
            <w:tcW w:w="8593" w:type="dxa"/>
            <w:gridSpan w:val="7"/>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执业证书名称及编号：</w:t>
            </w:r>
          </w:p>
          <w:p w:rsidR="00C63AED" w:rsidRDefault="00C63AED" w:rsidP="004D2FD9">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p>
          <w:p w:rsidR="00C63AED" w:rsidRDefault="00C63AED" w:rsidP="004D2FD9">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p>
          <w:p w:rsidR="00C63AED" w:rsidRDefault="00C63AED" w:rsidP="004D2FD9">
            <w:pPr>
              <w:pStyle w:val="a0"/>
              <w:spacing w:line="560" w:lineRule="exact"/>
              <w:jc w:val="both"/>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p>
          <w:p w:rsidR="00C63AED" w:rsidRDefault="00C63AED" w:rsidP="004D2FD9">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是否为二级医疗机构派驻人员，是</w:t>
            </w:r>
            <w:r>
              <w:rPr>
                <w:rFonts w:ascii="Nimbus Roman No9 L" w:eastAsia="仿宋_GB2312" w:hAnsi="Nimbus Roman No9 L" w:cs="Nimbus Roman No9 L"/>
                <w:sz w:val="32"/>
                <w:szCs w:val="32"/>
              </w:rPr>
              <w:sym w:font="Wingdings 2" w:char="00A3"/>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2"/>
                <w:szCs w:val="32"/>
              </w:rPr>
              <w:t>否</w:t>
            </w:r>
            <w:r>
              <w:rPr>
                <w:rFonts w:ascii="Nimbus Roman No9 L" w:eastAsia="仿宋_GB2312" w:hAnsi="Nimbus Roman No9 L" w:cs="Nimbus Roman No9 L"/>
                <w:sz w:val="32"/>
                <w:szCs w:val="32"/>
              </w:rPr>
              <w:sym w:font="Wingdings 2" w:char="00A3"/>
            </w:r>
          </w:p>
          <w:p w:rsidR="00C63AED" w:rsidRDefault="00C63AED" w:rsidP="004D2FD9">
            <w:pPr>
              <w:pStyle w:val="a0"/>
              <w:spacing w:line="560" w:lineRule="exact"/>
              <w:ind w:left="317"/>
              <w:jc w:val="both"/>
              <w:rPr>
                <w:rFonts w:ascii="Nimbus Roman No9 L" w:hAnsi="Nimbus Roman No9 L" w:cs="Nimbus Roman No9 L"/>
              </w:rPr>
            </w:pPr>
            <w:r>
              <w:rPr>
                <w:rFonts w:ascii="Nimbus Roman No9 L" w:eastAsia="仿宋_GB2312" w:hAnsi="Nimbus Roman No9 L" w:cs="Nimbus Roman No9 L"/>
                <w:sz w:val="32"/>
                <w:szCs w:val="32"/>
              </w:rPr>
              <w:t>如是，请附派驻协议。</w:t>
            </w:r>
          </w:p>
        </w:tc>
      </w:tr>
      <w:tr w:rsidR="00C63AED" w:rsidTr="004D2FD9">
        <w:trPr>
          <w:trHeight w:val="1822"/>
        </w:trPr>
        <w:tc>
          <w:tcPr>
            <w:tcW w:w="8593" w:type="dxa"/>
            <w:gridSpan w:val="7"/>
          </w:tcPr>
          <w:p w:rsidR="00C63AED" w:rsidRDefault="00C63AED" w:rsidP="004D2FD9">
            <w:pPr>
              <w:spacing w:line="560" w:lineRule="exact"/>
              <w:rPr>
                <w:rFonts w:ascii="Nimbus Roman No9 L" w:eastAsia="黑体" w:hAnsi="Nimbus Roman No9 L" w:cs="Nimbus Roman No9 L"/>
                <w:sz w:val="28"/>
                <w:szCs w:val="20"/>
              </w:rPr>
            </w:pPr>
            <w:r>
              <w:rPr>
                <w:rFonts w:ascii="Nimbus Roman No9 L" w:eastAsia="黑体" w:hAnsi="Nimbus Roman No9 L" w:cs="Nimbus Roman No9 L"/>
                <w:sz w:val="28"/>
                <w:szCs w:val="20"/>
              </w:rPr>
              <w:t>备注：</w:t>
            </w:r>
            <w:r>
              <w:rPr>
                <w:rFonts w:ascii="Nimbus Roman No9 L" w:eastAsia="黑体" w:hAnsi="Nimbus Roman No9 L" w:cs="Nimbus Roman No9 L"/>
                <w:sz w:val="32"/>
                <w:szCs w:val="32"/>
              </w:rPr>
              <w:t>1.</w:t>
            </w:r>
            <w:r>
              <w:rPr>
                <w:rFonts w:ascii="Nimbus Roman No9 L" w:eastAsia="黑体" w:hAnsi="Nimbus Roman No9 L" w:cs="Nimbus Roman No9 L"/>
                <w:sz w:val="28"/>
                <w:szCs w:val="20"/>
              </w:rPr>
              <w:t>本表由各地、（州、市）卫生健康委统一填报盖章后上报。</w:t>
            </w:r>
          </w:p>
          <w:p w:rsidR="00C63AED" w:rsidRDefault="00C63AED" w:rsidP="004D2FD9">
            <w:pPr>
              <w:spacing w:line="560" w:lineRule="exact"/>
              <w:ind w:firstLineChars="100" w:firstLine="280"/>
              <w:rPr>
                <w:rFonts w:ascii="Nimbus Roman No9 L" w:eastAsia="黑体" w:hAnsi="Nimbus Roman No9 L" w:cs="Nimbus Roman No9 L"/>
                <w:sz w:val="28"/>
                <w:szCs w:val="20"/>
              </w:rPr>
            </w:pPr>
            <w:r>
              <w:rPr>
                <w:rFonts w:ascii="Nimbus Roman No9 L" w:eastAsia="黑体" w:hAnsi="Nimbus Roman No9 L" w:cs="Nimbus Roman No9 L"/>
                <w:sz w:val="28"/>
                <w:szCs w:val="20"/>
              </w:rPr>
              <w:t xml:space="preserve">    </w:t>
            </w:r>
            <w:r>
              <w:rPr>
                <w:rFonts w:ascii="Nimbus Roman No9 L" w:eastAsia="黑体" w:hAnsi="Nimbus Roman No9 L" w:cs="Nimbus Roman No9 L"/>
                <w:sz w:val="32"/>
                <w:szCs w:val="32"/>
              </w:rPr>
              <w:t>2.</w:t>
            </w:r>
            <w:r>
              <w:rPr>
                <w:rFonts w:ascii="Nimbus Roman No9 L" w:eastAsia="黑体" w:hAnsi="Nimbus Roman No9 L" w:cs="Nimbus Roman No9 L"/>
                <w:sz w:val="28"/>
                <w:szCs w:val="20"/>
              </w:rPr>
              <w:t>为保障信息上报准确无误，表格填写一律采用打印字体。</w:t>
            </w:r>
          </w:p>
          <w:p w:rsidR="00C63AED" w:rsidRDefault="00C63AED" w:rsidP="004D2FD9">
            <w:pPr>
              <w:spacing w:line="560" w:lineRule="exact"/>
              <w:rPr>
                <w:rFonts w:ascii="Nimbus Roman No9 L" w:eastAsia="黑体" w:hAnsi="Nimbus Roman No9 L" w:cs="Nimbus Roman No9 L"/>
                <w:w w:val="95"/>
                <w:sz w:val="28"/>
                <w:szCs w:val="20"/>
              </w:rPr>
            </w:pPr>
            <w:r>
              <w:rPr>
                <w:rFonts w:ascii="Nimbus Roman No9 L" w:eastAsia="黑体" w:hAnsi="Nimbus Roman No9 L" w:cs="Nimbus Roman No9 L"/>
                <w:sz w:val="28"/>
                <w:szCs w:val="20"/>
              </w:rPr>
              <w:t xml:space="preserve">      </w:t>
            </w:r>
            <w:r>
              <w:rPr>
                <w:rFonts w:ascii="Nimbus Roman No9 L" w:eastAsia="黑体" w:hAnsi="Nimbus Roman No9 L" w:cs="Nimbus Roman No9 L"/>
                <w:sz w:val="32"/>
                <w:szCs w:val="32"/>
              </w:rPr>
              <w:t>3.</w:t>
            </w:r>
            <w:r>
              <w:rPr>
                <w:rFonts w:ascii="Nimbus Roman No9 L" w:eastAsia="黑体" w:hAnsi="Nimbus Roman No9 L" w:cs="Nimbus Roman No9 L"/>
                <w:w w:val="95"/>
                <w:sz w:val="28"/>
                <w:szCs w:val="20"/>
              </w:rPr>
              <w:t>应确保所填信息准确无误，核对如有不符将取消参赛资格。</w:t>
            </w:r>
          </w:p>
          <w:p w:rsidR="00C63AED" w:rsidRDefault="00C63AED" w:rsidP="004D2FD9">
            <w:pPr>
              <w:pStyle w:val="a0"/>
              <w:spacing w:line="560" w:lineRule="exact"/>
              <w:ind w:leftChars="400" w:left="840"/>
              <w:jc w:val="both"/>
              <w:rPr>
                <w:rFonts w:ascii="Nimbus Roman No9 L" w:hAnsi="Nimbus Roman No9 L" w:cs="Nimbus Roman No9 L"/>
              </w:rPr>
            </w:pPr>
            <w:r>
              <w:rPr>
                <w:rFonts w:ascii="Nimbus Roman No9 L" w:hAnsi="Nimbus Roman No9 L" w:cs="Nimbus Roman No9 L"/>
                <w:w w:val="95"/>
                <w:sz w:val="32"/>
                <w:szCs w:val="32"/>
              </w:rPr>
              <w:t>4.</w:t>
            </w:r>
            <w:r>
              <w:rPr>
                <w:rFonts w:ascii="Nimbus Roman No9 L" w:hAnsi="Nimbus Roman No9 L" w:cs="Nimbus Roman No9 L"/>
                <w:w w:val="95"/>
                <w:sz w:val="28"/>
                <w:szCs w:val="20"/>
              </w:rPr>
              <w:t>派驻人员须在本机构从业</w:t>
            </w:r>
            <w:r>
              <w:rPr>
                <w:rFonts w:ascii="Nimbus Roman No9 L" w:eastAsia="仿宋_GB2312" w:hAnsi="Nimbus Roman No9 L" w:cs="Nimbus Roman No9 L"/>
                <w:sz w:val="32"/>
                <w:szCs w:val="32"/>
              </w:rPr>
              <w:t>3</w:t>
            </w:r>
            <w:r>
              <w:rPr>
                <w:rFonts w:ascii="Nimbus Roman No9 L" w:hAnsi="Nimbus Roman No9 L" w:cs="Nimbus Roman No9 L"/>
                <w:w w:val="95"/>
                <w:sz w:val="28"/>
                <w:szCs w:val="20"/>
              </w:rPr>
              <w:t>个月以上，派驻时长不少于</w:t>
            </w:r>
            <w:r>
              <w:rPr>
                <w:rFonts w:ascii="Nimbus Roman No9 L" w:eastAsia="仿宋_GB2312" w:hAnsi="Nimbus Roman No9 L" w:cs="Nimbus Roman No9 L"/>
                <w:sz w:val="32"/>
                <w:szCs w:val="32"/>
              </w:rPr>
              <w:t>6</w:t>
            </w:r>
            <w:r>
              <w:rPr>
                <w:rFonts w:ascii="Nimbus Roman No9 L" w:hAnsi="Nimbus Roman No9 L" w:cs="Nimbus Roman No9 L"/>
                <w:w w:val="95"/>
                <w:sz w:val="28"/>
                <w:szCs w:val="20"/>
              </w:rPr>
              <w:t>个月。</w:t>
            </w:r>
          </w:p>
        </w:tc>
      </w:tr>
    </w:tbl>
    <w:p w:rsidR="00C63AED" w:rsidRDefault="00C63AED" w:rsidP="00C63AED">
      <w:pPr>
        <w:spacing w:line="560" w:lineRule="exact"/>
        <w:rPr>
          <w:rFonts w:ascii="Nimbus Roman No9 L" w:hAnsi="Nimbus Roman No9 L" w:cs="Nimbus Roman No9 L"/>
        </w:rPr>
      </w:pPr>
      <w:r>
        <w:rPr>
          <w:rFonts w:ascii="Nimbus Roman No9 L" w:eastAsia="黑体" w:hAnsi="Nimbus Roman No9 L" w:cs="Nimbus Roman No9 L"/>
          <w:sz w:val="32"/>
          <w:szCs w:val="32"/>
        </w:rPr>
        <w:t>填表人：</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联系电话：</w:t>
      </w:r>
    </w:p>
    <w:p w:rsidR="00C63AED" w:rsidRDefault="00C63AED" w:rsidP="00C63AED">
      <w:pPr>
        <w:pStyle w:val="a0"/>
        <w:spacing w:line="560" w:lineRule="exact"/>
        <w:jc w:val="both"/>
        <w:rPr>
          <w:rFonts w:ascii="Nimbus Roman No9 L" w:hAnsi="Nimbus Roman No9 L" w:cs="Nimbus Roman No9 L"/>
        </w:rPr>
        <w:sectPr w:rsidR="00C63AED">
          <w:footerReference w:type="default" r:id="rId6"/>
          <w:pgSz w:w="11906" w:h="16838"/>
          <w:pgMar w:top="2098" w:right="1587" w:bottom="1984" w:left="1587" w:header="851" w:footer="992" w:gutter="0"/>
          <w:cols w:space="720"/>
          <w:docGrid w:type="lines" w:linePitch="312"/>
        </w:sectPr>
      </w:pPr>
    </w:p>
    <w:p w:rsidR="00C63AED" w:rsidRDefault="00C63AED" w:rsidP="00C63AED">
      <w:pPr>
        <w:spacing w:line="560" w:lineRule="exact"/>
        <w:rPr>
          <w:rFonts w:ascii="Nimbus Roman No9 L" w:eastAsia="黑体" w:hAnsi="Nimbus Roman No9 L" w:cs="Nimbus Roman No9 L"/>
          <w:sz w:val="32"/>
          <w:szCs w:val="32"/>
        </w:rPr>
      </w:pPr>
      <w:bookmarkStart w:id="9" w:name="OLE_LINK4"/>
      <w:r>
        <w:rPr>
          <w:rFonts w:ascii="Nimbus Roman No9 L" w:eastAsia="黑体" w:hAnsi="Nimbus Roman No9 L" w:cs="Nimbus Roman No9 L"/>
          <w:sz w:val="32"/>
          <w:szCs w:val="32"/>
        </w:rPr>
        <w:lastRenderedPageBreak/>
        <w:t>附件</w:t>
      </w:r>
      <w:r>
        <w:rPr>
          <w:rFonts w:ascii="Nimbus Roman No9 L" w:eastAsia="黑体" w:hAnsi="Nimbus Roman No9 L" w:cs="Nimbus Roman No9 L"/>
          <w:sz w:val="32"/>
          <w:szCs w:val="32"/>
        </w:rPr>
        <w:t>4</w:t>
      </w:r>
    </w:p>
    <w:p w:rsidR="00C63AED" w:rsidRDefault="00C63AED" w:rsidP="00C63AED">
      <w:pPr>
        <w:adjustRightInd w:val="0"/>
        <w:snapToGrid w:val="0"/>
        <w:spacing w:line="560" w:lineRule="exact"/>
        <w:jc w:val="center"/>
        <w:rPr>
          <w:rFonts w:ascii="Nimbus Roman No9 L" w:eastAsia="方正小标宋简体" w:hAnsi="Nimbus Roman No9 L" w:cs="Nimbus Roman No9 L"/>
          <w:bCs/>
          <w:sz w:val="44"/>
          <w:szCs w:val="44"/>
        </w:rPr>
      </w:pPr>
      <w:r>
        <w:rPr>
          <w:rFonts w:ascii="Nimbus Roman No9 L" w:eastAsia="方正小标宋简体" w:hAnsi="Nimbus Roman No9 L" w:cs="Nimbus Roman No9 L"/>
          <w:bCs/>
          <w:sz w:val="44"/>
          <w:szCs w:val="44"/>
        </w:rPr>
        <w:t>决赛代表队人员名单</w:t>
      </w:r>
    </w:p>
    <w:p w:rsidR="00C63AED" w:rsidRDefault="00C63AED" w:rsidP="00C63AED">
      <w:pPr>
        <w:tabs>
          <w:tab w:val="left" w:pos="1620"/>
        </w:tabs>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u w:val="single"/>
        </w:rPr>
        <w:t xml:space="preserve">           </w:t>
      </w:r>
      <w:r>
        <w:rPr>
          <w:rFonts w:ascii="Nimbus Roman No9 L" w:eastAsia="仿宋_GB2312" w:hAnsi="Nimbus Roman No9 L" w:cs="Nimbus Roman No9 L"/>
          <w:sz w:val="32"/>
          <w:szCs w:val="32"/>
        </w:rPr>
        <w:t>地（州、市）卫生健康委（盖章）</w:t>
      </w:r>
      <w:r>
        <w:rPr>
          <w:rFonts w:ascii="Nimbus Roman No9 L" w:eastAsia="仿宋_GB2312" w:hAnsi="Nimbus Roman No9 L" w:cs="Nimbus Roman No9 L"/>
          <w:sz w:val="32"/>
          <w:szCs w:val="32"/>
        </w:rPr>
        <w:t xml:space="preserve">     </w:t>
      </w:r>
      <w:r>
        <w:rPr>
          <w:rFonts w:ascii="Nimbus Roman No9 L" w:eastAsia="仿宋_GB2312" w:hAnsi="Nimbus Roman No9 L" w:cs="Nimbus Roman No9 L"/>
          <w:sz w:val="30"/>
          <w:szCs w:val="30"/>
        </w:rPr>
        <w:t>填表人：</w:t>
      </w:r>
      <w:r>
        <w:rPr>
          <w:rFonts w:ascii="Nimbus Roman No9 L" w:eastAsia="仿宋_GB2312" w:hAnsi="Nimbus Roman No9 L" w:cs="Nimbus Roman No9 L"/>
          <w:sz w:val="30"/>
          <w:szCs w:val="30"/>
        </w:rPr>
        <w:t xml:space="preserve">               </w:t>
      </w:r>
      <w:r>
        <w:rPr>
          <w:rFonts w:ascii="Nimbus Roman No9 L" w:eastAsia="仿宋_GB2312" w:hAnsi="Nimbus Roman No9 L" w:cs="Nimbus Roman No9 L"/>
          <w:sz w:val="30"/>
          <w:szCs w:val="30"/>
        </w:rPr>
        <w:t>联系电话</w:t>
      </w:r>
      <w:r>
        <w:rPr>
          <w:rFonts w:ascii="Nimbus Roman No9 L" w:eastAsia="仿宋_GB2312" w:hAnsi="Nimbus Roman No9 L" w:cs="Nimbus Roman No9 L"/>
          <w:sz w:val="30"/>
          <w:szCs w:val="30"/>
        </w:rPr>
        <w:t>:</w:t>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1275"/>
        <w:gridCol w:w="1170"/>
        <w:gridCol w:w="1065"/>
        <w:gridCol w:w="1260"/>
        <w:gridCol w:w="1680"/>
        <w:gridCol w:w="3105"/>
        <w:gridCol w:w="1905"/>
        <w:gridCol w:w="1905"/>
      </w:tblGrid>
      <w:tr w:rsidR="00C63AED" w:rsidTr="004D2FD9">
        <w:trPr>
          <w:trHeight w:val="647"/>
          <w:jc w:val="center"/>
        </w:trPr>
        <w:tc>
          <w:tcPr>
            <w:tcW w:w="1576"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类别</w:t>
            </w:r>
          </w:p>
        </w:tc>
        <w:tc>
          <w:tcPr>
            <w:tcW w:w="1275"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姓</w:t>
            </w:r>
            <w:r>
              <w:rPr>
                <w:rFonts w:ascii="Nimbus Roman No9 L" w:eastAsia="黑体" w:hAnsi="Nimbus Roman No9 L" w:cs="Nimbus Roman No9 L"/>
                <w:sz w:val="28"/>
                <w:szCs w:val="28"/>
              </w:rPr>
              <w:t xml:space="preserve"> </w:t>
            </w:r>
            <w:r>
              <w:rPr>
                <w:rFonts w:ascii="Nimbus Roman No9 L" w:eastAsia="黑体" w:hAnsi="Nimbus Roman No9 L" w:cs="Nimbus Roman No9 L"/>
                <w:sz w:val="28"/>
                <w:szCs w:val="28"/>
              </w:rPr>
              <w:t>名</w:t>
            </w:r>
          </w:p>
        </w:tc>
        <w:tc>
          <w:tcPr>
            <w:tcW w:w="1170"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性</w:t>
            </w:r>
            <w:r>
              <w:rPr>
                <w:rFonts w:ascii="Nimbus Roman No9 L" w:eastAsia="黑体" w:hAnsi="Nimbus Roman No9 L" w:cs="Nimbus Roman No9 L"/>
                <w:sz w:val="28"/>
                <w:szCs w:val="28"/>
              </w:rPr>
              <w:t xml:space="preserve"> </w:t>
            </w:r>
            <w:r>
              <w:rPr>
                <w:rFonts w:ascii="Nimbus Roman No9 L" w:eastAsia="黑体" w:hAnsi="Nimbus Roman No9 L" w:cs="Nimbus Roman No9 L"/>
                <w:sz w:val="28"/>
                <w:szCs w:val="28"/>
              </w:rPr>
              <w:t>别</w:t>
            </w:r>
          </w:p>
        </w:tc>
        <w:tc>
          <w:tcPr>
            <w:tcW w:w="1065"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族</w:t>
            </w:r>
            <w:r>
              <w:rPr>
                <w:rFonts w:ascii="Nimbus Roman No9 L" w:eastAsia="黑体" w:hAnsi="Nimbus Roman No9 L" w:cs="Nimbus Roman No9 L"/>
                <w:sz w:val="28"/>
                <w:szCs w:val="28"/>
              </w:rPr>
              <w:t xml:space="preserve"> </w:t>
            </w:r>
            <w:r>
              <w:rPr>
                <w:rFonts w:ascii="Nimbus Roman No9 L" w:eastAsia="黑体" w:hAnsi="Nimbus Roman No9 L" w:cs="Nimbus Roman No9 L"/>
                <w:sz w:val="28"/>
                <w:szCs w:val="28"/>
              </w:rPr>
              <w:t>别</w:t>
            </w:r>
          </w:p>
        </w:tc>
        <w:tc>
          <w:tcPr>
            <w:tcW w:w="1260"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年</w:t>
            </w:r>
            <w:r>
              <w:rPr>
                <w:rFonts w:ascii="Nimbus Roman No9 L" w:eastAsia="黑体" w:hAnsi="Nimbus Roman No9 L" w:cs="Nimbus Roman No9 L"/>
                <w:sz w:val="28"/>
                <w:szCs w:val="28"/>
              </w:rPr>
              <w:t xml:space="preserve"> </w:t>
            </w:r>
            <w:r>
              <w:rPr>
                <w:rFonts w:ascii="Nimbus Roman No9 L" w:eastAsia="黑体" w:hAnsi="Nimbus Roman No9 L" w:cs="Nimbus Roman No9 L"/>
                <w:sz w:val="28"/>
                <w:szCs w:val="28"/>
              </w:rPr>
              <w:t>龄</w:t>
            </w:r>
          </w:p>
        </w:tc>
        <w:tc>
          <w:tcPr>
            <w:tcW w:w="1680"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职</w:t>
            </w:r>
            <w:r>
              <w:rPr>
                <w:rFonts w:ascii="Nimbus Roman No9 L" w:eastAsia="黑体" w:hAnsi="Nimbus Roman No9 L" w:cs="Nimbus Roman No9 L"/>
                <w:sz w:val="28"/>
                <w:szCs w:val="28"/>
              </w:rPr>
              <w:t xml:space="preserve"> </w:t>
            </w:r>
            <w:r>
              <w:rPr>
                <w:rFonts w:ascii="Nimbus Roman No9 L" w:eastAsia="黑体" w:hAnsi="Nimbus Roman No9 L" w:cs="Nimbus Roman No9 L"/>
                <w:sz w:val="28"/>
                <w:szCs w:val="28"/>
              </w:rPr>
              <w:t>称</w:t>
            </w:r>
          </w:p>
        </w:tc>
        <w:tc>
          <w:tcPr>
            <w:tcW w:w="3105"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工作单位</w:t>
            </w:r>
          </w:p>
        </w:tc>
        <w:tc>
          <w:tcPr>
            <w:tcW w:w="1905"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联系电话</w:t>
            </w:r>
          </w:p>
        </w:tc>
        <w:tc>
          <w:tcPr>
            <w:tcW w:w="1905" w:type="dxa"/>
            <w:vAlign w:val="center"/>
          </w:tcPr>
          <w:p w:rsidR="00C63AED" w:rsidRDefault="00C63AED" w:rsidP="004D2FD9">
            <w:pPr>
              <w:spacing w:line="560" w:lineRule="exact"/>
              <w:jc w:val="center"/>
              <w:rPr>
                <w:rFonts w:ascii="Nimbus Roman No9 L" w:eastAsia="黑体" w:hAnsi="Nimbus Roman No9 L" w:cs="Nimbus Roman No9 L"/>
                <w:sz w:val="28"/>
                <w:szCs w:val="28"/>
              </w:rPr>
            </w:pPr>
            <w:r>
              <w:rPr>
                <w:rFonts w:ascii="Nimbus Roman No9 L" w:eastAsia="黑体" w:hAnsi="Nimbus Roman No9 L" w:cs="Nimbus Roman No9 L"/>
                <w:sz w:val="28"/>
                <w:szCs w:val="28"/>
              </w:rPr>
              <w:t>备注</w:t>
            </w:r>
          </w:p>
        </w:tc>
      </w:tr>
      <w:tr w:rsidR="00C63AED" w:rsidTr="004D2FD9">
        <w:trPr>
          <w:trHeight w:val="581"/>
          <w:jc w:val="center"/>
        </w:trPr>
        <w:tc>
          <w:tcPr>
            <w:tcW w:w="1576" w:type="dxa"/>
            <w:vAlign w:val="center"/>
          </w:tcPr>
          <w:p w:rsidR="00C63AED" w:rsidRDefault="00C63AED" w:rsidP="004D2FD9">
            <w:pPr>
              <w:pStyle w:val="a6"/>
              <w:widowControl/>
              <w:spacing w:beforeAutospacing="0" w:afterAutospacing="0"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领</w:t>
            </w:r>
            <w:r>
              <w:rPr>
                <w:rFonts w:ascii="Nimbus Roman No9 L" w:eastAsia="仿宋_GB2312" w:hAnsi="Nimbus Roman No9 L" w:cs="Nimbus Roman No9 L"/>
                <w:color w:val="000000"/>
                <w:sz w:val="32"/>
                <w:szCs w:val="32"/>
              </w:rPr>
              <w:t xml:space="preserve"> </w:t>
            </w:r>
            <w:r>
              <w:rPr>
                <w:rFonts w:ascii="Nimbus Roman No9 L" w:eastAsia="仿宋_GB2312" w:hAnsi="Nimbus Roman No9 L" w:cs="Nimbus Roman No9 L"/>
                <w:color w:val="000000"/>
                <w:sz w:val="32"/>
                <w:szCs w:val="32"/>
              </w:rPr>
              <w:t>队</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r>
      <w:tr w:rsidR="00C63AED" w:rsidTr="004D2FD9">
        <w:trPr>
          <w:trHeight w:val="581"/>
          <w:jc w:val="center"/>
        </w:trPr>
        <w:tc>
          <w:tcPr>
            <w:tcW w:w="1576" w:type="dxa"/>
            <w:vAlign w:val="center"/>
          </w:tcPr>
          <w:p w:rsidR="00C63AED" w:rsidRDefault="00C63AED" w:rsidP="004D2FD9">
            <w:pPr>
              <w:pStyle w:val="a6"/>
              <w:widowControl/>
              <w:spacing w:beforeAutospacing="0" w:afterAutospacing="0"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联络员</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r>
      <w:tr w:rsidR="00C63AED" w:rsidTr="004D2FD9">
        <w:trPr>
          <w:trHeight w:val="581"/>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restart"/>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联合代表队</w:t>
            </w:r>
          </w:p>
        </w:tc>
      </w:tr>
      <w:tr w:rsidR="00C63AED" w:rsidTr="004D2FD9">
        <w:trPr>
          <w:trHeight w:val="581"/>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ign w:val="center"/>
          </w:tcPr>
          <w:p w:rsidR="00C63AED" w:rsidRDefault="00C63AED" w:rsidP="004D2FD9">
            <w:pPr>
              <w:spacing w:line="560" w:lineRule="exact"/>
              <w:jc w:val="center"/>
              <w:rPr>
                <w:rFonts w:ascii="Nimbus Roman No9 L" w:eastAsia="仿宋_GB2312" w:hAnsi="Nimbus Roman No9 L" w:cs="Nimbus Roman No9 L"/>
                <w:sz w:val="32"/>
                <w:szCs w:val="32"/>
              </w:rPr>
            </w:pPr>
          </w:p>
        </w:tc>
      </w:tr>
      <w:tr w:rsidR="00C63AED" w:rsidTr="004D2FD9">
        <w:trPr>
          <w:trHeight w:val="590"/>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ign w:val="center"/>
          </w:tcPr>
          <w:p w:rsidR="00C63AED" w:rsidRDefault="00C63AED" w:rsidP="004D2FD9">
            <w:pPr>
              <w:spacing w:line="560" w:lineRule="exact"/>
              <w:jc w:val="center"/>
              <w:rPr>
                <w:rFonts w:ascii="Nimbus Roman No9 L" w:eastAsia="仿宋_GB2312" w:hAnsi="Nimbus Roman No9 L" w:cs="Nimbus Roman No9 L"/>
                <w:sz w:val="32"/>
                <w:szCs w:val="32"/>
              </w:rPr>
            </w:pPr>
          </w:p>
        </w:tc>
      </w:tr>
      <w:tr w:rsidR="00C63AED" w:rsidTr="004D2FD9">
        <w:trPr>
          <w:trHeight w:val="590"/>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restart"/>
            <w:vAlign w:val="center"/>
          </w:tcPr>
          <w:p w:rsidR="00C63AED" w:rsidRDefault="00C63AED" w:rsidP="004D2FD9">
            <w:pPr>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单位代表队</w:t>
            </w:r>
          </w:p>
        </w:tc>
      </w:tr>
      <w:tr w:rsidR="00C63AED" w:rsidTr="004D2FD9">
        <w:trPr>
          <w:trHeight w:val="590"/>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r>
      <w:tr w:rsidR="00C63AED" w:rsidTr="004D2FD9">
        <w:trPr>
          <w:trHeight w:val="590"/>
          <w:jc w:val="center"/>
        </w:trPr>
        <w:tc>
          <w:tcPr>
            <w:tcW w:w="1576" w:type="dxa"/>
            <w:vAlign w:val="center"/>
          </w:tcPr>
          <w:p w:rsidR="00C63AED" w:rsidRDefault="00C63AED" w:rsidP="004D2FD9">
            <w:pPr>
              <w:widowControl/>
              <w:spacing w:line="560" w:lineRule="exact"/>
              <w:jc w:val="center"/>
              <w:rPr>
                <w:rFonts w:ascii="Nimbus Roman No9 L" w:eastAsia="仿宋_GB2312" w:hAnsi="Nimbus Roman No9 L" w:cs="Nimbus Roman No9 L"/>
                <w:sz w:val="32"/>
                <w:szCs w:val="32"/>
              </w:rPr>
            </w:pPr>
            <w:r>
              <w:rPr>
                <w:rFonts w:ascii="Nimbus Roman No9 L" w:eastAsia="仿宋_GB2312" w:hAnsi="Nimbus Roman No9 L" w:cs="Nimbus Roman No9 L"/>
                <w:color w:val="000000"/>
                <w:sz w:val="32"/>
                <w:szCs w:val="32"/>
              </w:rPr>
              <w:t>参赛选手</w:t>
            </w:r>
          </w:p>
        </w:tc>
        <w:tc>
          <w:tcPr>
            <w:tcW w:w="127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17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06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26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680"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31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c>
          <w:tcPr>
            <w:tcW w:w="1905" w:type="dxa"/>
            <w:vMerge/>
            <w:vAlign w:val="center"/>
          </w:tcPr>
          <w:p w:rsidR="00C63AED" w:rsidRDefault="00C63AED" w:rsidP="004D2FD9">
            <w:pPr>
              <w:spacing w:line="560" w:lineRule="exact"/>
              <w:jc w:val="center"/>
              <w:rPr>
                <w:rFonts w:ascii="Nimbus Roman No9 L" w:eastAsia="仿宋_GB2312" w:hAnsi="Nimbus Roman No9 L" w:cs="Nimbus Roman No9 L"/>
                <w:sz w:val="28"/>
                <w:szCs w:val="28"/>
              </w:rPr>
            </w:pPr>
          </w:p>
        </w:tc>
      </w:tr>
    </w:tbl>
    <w:p w:rsidR="00C63AED" w:rsidRDefault="00C63AED" w:rsidP="00C63AED">
      <w:pPr>
        <w:spacing w:line="560" w:lineRule="exact"/>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备注：两支代表队参赛选手中派驻人员分别至多</w:t>
      </w:r>
      <w:r>
        <w:rPr>
          <w:rFonts w:ascii="Nimbus Roman No9 L" w:eastAsia="黑体" w:hAnsi="Nimbus Roman No9 L" w:cs="Nimbus Roman No9 L"/>
          <w:sz w:val="32"/>
          <w:szCs w:val="32"/>
        </w:rPr>
        <w:t>1</w:t>
      </w:r>
      <w:r>
        <w:rPr>
          <w:rFonts w:ascii="Nimbus Roman No9 L" w:eastAsia="仿宋_GB2312" w:hAnsi="Nimbus Roman No9 L" w:cs="Nimbus Roman No9 L"/>
          <w:sz w:val="32"/>
          <w:szCs w:val="32"/>
        </w:rPr>
        <w:t>名。</w:t>
      </w:r>
    </w:p>
    <w:bookmarkEnd w:id="9"/>
    <w:p w:rsidR="004652B2" w:rsidRPr="00C63AED" w:rsidRDefault="004652B2"/>
    <w:sectPr w:rsidR="004652B2" w:rsidRPr="00C63AED" w:rsidSect="00C63AED">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00000" w:usb2="00000000" w:usb3="00000000" w:csb0="00040000" w:csb1="00000000"/>
  </w:font>
  <w:font w:name="Nimbus Roman No9 L">
    <w:altName w:val="Times New Roman"/>
    <w:charset w:val="00"/>
    <w:family w:val="auto"/>
    <w:pitch w:val="default"/>
  </w:font>
  <w:font w:name="方正小标宋简体">
    <w:altName w:val="Arial Unicode MS"/>
    <w:charset w:val="86"/>
    <w:family w:val="auto"/>
    <w:pitch w:val="default"/>
    <w:sig w:usb0="00000000"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00"/>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隶书_GBK">
    <w:altName w:val="Arial Unicode MS"/>
    <w:charset w:val="86"/>
    <w:family w:val="auto"/>
    <w:pitch w:val="default"/>
    <w:sig w:usb0="00000000"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83" w:rsidRDefault="00C63AED">
    <w:pPr>
      <w:spacing w:line="189" w:lineRule="auto"/>
      <w:ind w:left="4070"/>
      <w:rPr>
        <w:rFonts w:ascii="Times New Roman" w:eastAsia="仿宋_GB2312" w:hAnsi="Times New Roman"/>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1084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383" w:rsidRDefault="00C63AED">
                          <w:pPr>
                            <w:pStyle w:val="a5"/>
                          </w:pPr>
                          <w: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w:instrText>
                          </w:r>
                          <w:r>
                            <w:rPr>
                              <w:rFonts w:ascii="宋体" w:hAnsi="宋体" w:cs="宋体" w:hint="eastAsia"/>
                              <w:sz w:val="28"/>
                              <w:szCs w:val="28"/>
                            </w:rPr>
                            <w:instrText xml:space="preserve">AT </w:instrText>
                          </w:r>
                          <w:r>
                            <w:rPr>
                              <w:rFonts w:ascii="宋体" w:hAnsi="宋体" w:cs="宋体" w:hint="eastAsia"/>
                              <w:sz w:val="28"/>
                              <w:szCs w:val="28"/>
                            </w:rPr>
                            <w:fldChar w:fldCharType="separate"/>
                          </w:r>
                          <w:r>
                            <w:rPr>
                              <w:rFonts w:ascii="宋体" w:hAnsi="宋体" w:cs="宋体"/>
                              <w:noProof/>
                              <w:sz w:val="28"/>
                              <w:szCs w:val="28"/>
                            </w:rPr>
                            <w:t>3</w:t>
                          </w:r>
                          <w:r>
                            <w:rPr>
                              <w:rFonts w:ascii="宋体" w:hAnsi="宋体" w:cs="宋体" w:hint="eastAsia"/>
                              <w:sz w:val="28"/>
                              <w:szCs w:val="28"/>
                            </w:rP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32.35pt;height:18.1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" filled="f" stroked="f">
              <v:textbox style="mso-fit-shape-to-text:t" inset="0,0,0,0">
                <w:txbxContent>
                  <w:p w:rsidR="00360383" w:rsidRDefault="00C63AED">
                    <w:pPr>
                      <w:pStyle w:val="a5"/>
                    </w:pPr>
                    <w: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w:instrText>
                    </w:r>
                    <w:r>
                      <w:rPr>
                        <w:rFonts w:ascii="宋体" w:hAnsi="宋体" w:cs="宋体" w:hint="eastAsia"/>
                        <w:sz w:val="28"/>
                        <w:szCs w:val="28"/>
                      </w:rPr>
                      <w:instrText xml:space="preserve">AT </w:instrText>
                    </w:r>
                    <w:r>
                      <w:rPr>
                        <w:rFonts w:ascii="宋体" w:hAnsi="宋体" w:cs="宋体" w:hint="eastAsia"/>
                        <w:sz w:val="28"/>
                        <w:szCs w:val="28"/>
                      </w:rPr>
                      <w:fldChar w:fldCharType="separate"/>
                    </w:r>
                    <w:r>
                      <w:rPr>
                        <w:rFonts w:ascii="宋体" w:hAnsi="宋体" w:cs="宋体"/>
                        <w:noProof/>
                        <w:sz w:val="28"/>
                        <w:szCs w:val="28"/>
                      </w:rPr>
                      <w:t>3</w:t>
                    </w:r>
                    <w:r>
                      <w:rPr>
                        <w:rFonts w:ascii="宋体" w:hAnsi="宋体" w:cs="宋体" w:hint="eastAsia"/>
                        <w:sz w:val="28"/>
                        <w:szCs w:val="28"/>
                      </w:rP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83" w:rsidRDefault="00C63AE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3435" cy="26352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60383" w:rsidRDefault="00C63AED">
                          <w:pPr>
                            <w:pStyle w:val="a5"/>
                            <w:rPr>
                              <w:rFonts w:ascii="宋体" w:hAnsi="宋体" w:cs="宋体" w:hint="eastAsia"/>
                              <w:sz w:val="32"/>
                              <w:szCs w:val="32"/>
                            </w:rPr>
                          </w:pPr>
                          <w:r>
                            <w:rPr>
                              <w:rFonts w:ascii="宋体" w:hAnsi="宋体" w:cs="宋体" w:hint="eastAsia"/>
                              <w:sz w:val="32"/>
                              <w:szCs w:val="32"/>
                            </w:rPr>
                            <w:t>—</w:t>
                          </w:r>
                          <w:r>
                            <w:rPr>
                              <w:rFonts w:ascii="宋体" w:hAnsi="宋体" w:cs="宋体" w:hint="eastAsia"/>
                              <w:sz w:val="32"/>
                              <w:szCs w:val="32"/>
                            </w:rPr>
                            <w:t xml:space="preserve"> </w:t>
                          </w: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Pr>
                              <w:rFonts w:ascii="宋体" w:hAnsi="宋体" w:cs="宋体"/>
                              <w:noProof/>
                              <w:sz w:val="32"/>
                              <w:szCs w:val="32"/>
                            </w:rPr>
                            <w:t>14</w:t>
                          </w:r>
                          <w:r>
                            <w:rPr>
                              <w:rFonts w:ascii="宋体" w:hAnsi="宋体" w:cs="宋体" w:hint="eastAsia"/>
                              <w:sz w:val="32"/>
                              <w:szCs w:val="32"/>
                            </w:rPr>
                            <w:fldChar w:fldCharType="end"/>
                          </w:r>
                          <w:r>
                            <w:rPr>
                              <w:rFonts w:ascii="宋体" w:hAnsi="宋体" w:cs="宋体" w:hint="eastAsia"/>
                              <w:sz w:val="32"/>
                              <w:szCs w:val="32"/>
                            </w:rPr>
                            <w:t xml:space="preserve"> </w:t>
                          </w:r>
                          <w:r>
                            <w:rPr>
                              <w:rFonts w:ascii="宋体" w:hAnsi="宋体" w:cs="宋体" w:hint="eastAsia"/>
                              <w:sz w:val="32"/>
                              <w:szCs w:val="32"/>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64.05pt;height:20.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" filled="f" stroked="f" strokeweight=".5pt">
              <v:textbox style="mso-fit-shape-to-text:t" inset="0,0,0,0">
                <w:txbxContent>
                  <w:p w:rsidR="00360383" w:rsidRDefault="00C63AED">
                    <w:pPr>
                      <w:pStyle w:val="a5"/>
                      <w:rPr>
                        <w:rFonts w:ascii="宋体" w:hAnsi="宋体" w:cs="宋体" w:hint="eastAsia"/>
                        <w:sz w:val="32"/>
                        <w:szCs w:val="32"/>
                      </w:rPr>
                    </w:pPr>
                    <w:r>
                      <w:rPr>
                        <w:rFonts w:ascii="宋体" w:hAnsi="宋体" w:cs="宋体" w:hint="eastAsia"/>
                        <w:sz w:val="32"/>
                        <w:szCs w:val="32"/>
                      </w:rPr>
                      <w:t>—</w:t>
                    </w:r>
                    <w:r>
                      <w:rPr>
                        <w:rFonts w:ascii="宋体" w:hAnsi="宋体" w:cs="宋体" w:hint="eastAsia"/>
                        <w:sz w:val="32"/>
                        <w:szCs w:val="32"/>
                      </w:rPr>
                      <w:t xml:space="preserve"> </w:t>
                    </w:r>
                    <w:r>
                      <w:rPr>
                        <w:rFonts w:ascii="宋体" w:hAnsi="宋体" w:cs="宋体" w:hint="eastAsia"/>
                        <w:sz w:val="32"/>
                        <w:szCs w:val="32"/>
                      </w:rPr>
                      <w:fldChar w:fldCharType="begin"/>
                    </w:r>
                    <w:r>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Pr>
                        <w:rFonts w:ascii="宋体" w:hAnsi="宋体" w:cs="宋体"/>
                        <w:noProof/>
                        <w:sz w:val="32"/>
                        <w:szCs w:val="32"/>
                      </w:rPr>
                      <w:t>14</w:t>
                    </w:r>
                    <w:r>
                      <w:rPr>
                        <w:rFonts w:ascii="宋体" w:hAnsi="宋体" w:cs="宋体" w:hint="eastAsia"/>
                        <w:sz w:val="32"/>
                        <w:szCs w:val="32"/>
                      </w:rPr>
                      <w:fldChar w:fldCharType="end"/>
                    </w:r>
                    <w:r>
                      <w:rPr>
                        <w:rFonts w:ascii="宋体" w:hAnsi="宋体" w:cs="宋体" w:hint="eastAsia"/>
                        <w:sz w:val="32"/>
                        <w:szCs w:val="32"/>
                      </w:rPr>
                      <w:t xml:space="preserve"> </w:t>
                    </w:r>
                    <w:r>
                      <w:rPr>
                        <w:rFonts w:ascii="宋体" w:hAnsi="宋体" w:cs="宋体" w:hint="eastAsia"/>
                        <w:sz w:val="32"/>
                        <w:szCs w:val="32"/>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ED"/>
    <w:rsid w:val="004652B2"/>
    <w:rsid w:val="00C63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3AE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C63AED"/>
    <w:pPr>
      <w:spacing w:line="240" w:lineRule="atLeast"/>
      <w:jc w:val="center"/>
    </w:pPr>
    <w:rPr>
      <w:rFonts w:ascii="Arial" w:eastAsia="黑体" w:hAnsi="Arial"/>
      <w:sz w:val="52"/>
    </w:rPr>
  </w:style>
  <w:style w:type="character" w:customStyle="1" w:styleId="Char">
    <w:name w:val="标题 Char"/>
    <w:basedOn w:val="a1"/>
    <w:link w:val="a0"/>
    <w:rsid w:val="00C63AED"/>
    <w:rPr>
      <w:rFonts w:ascii="Arial" w:eastAsia="黑体" w:hAnsi="Arial" w:cs="Times New Roman"/>
      <w:sz w:val="52"/>
      <w:szCs w:val="24"/>
    </w:rPr>
  </w:style>
  <w:style w:type="paragraph" w:styleId="a4">
    <w:name w:val="Body Text"/>
    <w:basedOn w:val="a"/>
    <w:next w:val="Style3"/>
    <w:link w:val="Char0"/>
    <w:qFormat/>
    <w:rsid w:val="00C63AED"/>
    <w:rPr>
      <w:rFonts w:ascii="仿宋" w:eastAsia="仿宋" w:hAnsi="仿宋" w:cs="仿宋"/>
      <w:sz w:val="31"/>
      <w:szCs w:val="31"/>
      <w:lang w:eastAsia="en-US"/>
    </w:rPr>
  </w:style>
  <w:style w:type="character" w:customStyle="1" w:styleId="Char0">
    <w:name w:val="正文文本 Char"/>
    <w:basedOn w:val="a1"/>
    <w:link w:val="a4"/>
    <w:rsid w:val="00C63AED"/>
    <w:rPr>
      <w:rFonts w:ascii="仿宋" w:eastAsia="仿宋" w:hAnsi="仿宋" w:cs="仿宋"/>
      <w:sz w:val="31"/>
      <w:szCs w:val="31"/>
      <w:lang w:eastAsia="en-US"/>
    </w:rPr>
  </w:style>
  <w:style w:type="paragraph" w:customStyle="1" w:styleId="Style3">
    <w:name w:val="_Style 3"/>
    <w:next w:val="a"/>
    <w:qFormat/>
    <w:rsid w:val="00C63AED"/>
    <w:pPr>
      <w:wordWrap w:val="0"/>
    </w:pPr>
    <w:rPr>
      <w:rFonts w:ascii="Times New Roman" w:eastAsia="宋体" w:hAnsi="Times New Roman" w:cs="Times New Roman"/>
      <w:kern w:val="0"/>
      <w:sz w:val="32"/>
    </w:rPr>
  </w:style>
  <w:style w:type="paragraph" w:styleId="a5">
    <w:name w:val="footer"/>
    <w:basedOn w:val="a"/>
    <w:link w:val="Char1"/>
    <w:qFormat/>
    <w:rsid w:val="00C63AED"/>
    <w:pPr>
      <w:tabs>
        <w:tab w:val="center" w:pos="4153"/>
        <w:tab w:val="right" w:pos="8306"/>
      </w:tabs>
      <w:snapToGrid w:val="0"/>
      <w:jc w:val="left"/>
    </w:pPr>
    <w:rPr>
      <w:sz w:val="18"/>
    </w:rPr>
  </w:style>
  <w:style w:type="character" w:customStyle="1" w:styleId="Char1">
    <w:name w:val="页脚 Char"/>
    <w:basedOn w:val="a1"/>
    <w:link w:val="a5"/>
    <w:rsid w:val="00C63AED"/>
    <w:rPr>
      <w:rFonts w:ascii="Calibri" w:eastAsia="宋体" w:hAnsi="Calibri" w:cs="Times New Roman"/>
      <w:sz w:val="18"/>
      <w:szCs w:val="24"/>
    </w:rPr>
  </w:style>
  <w:style w:type="paragraph" w:styleId="a6">
    <w:name w:val="Normal (Web)"/>
    <w:basedOn w:val="a"/>
    <w:next w:val="a"/>
    <w:qFormat/>
    <w:rsid w:val="00C63AED"/>
    <w:pPr>
      <w:spacing w:beforeAutospacing="1" w:afterAutospacing="1"/>
    </w:pPr>
    <w:rPr>
      <w:sz w:val="24"/>
    </w:rPr>
  </w:style>
  <w:style w:type="paragraph" w:customStyle="1" w:styleId="TableText">
    <w:name w:val="Table Text"/>
    <w:qFormat/>
    <w:rsid w:val="00C63AED"/>
    <w:pPr>
      <w:widowControl w:val="0"/>
      <w:jc w:val="both"/>
    </w:pPr>
    <w:rPr>
      <w:rFonts w:ascii="方正仿宋_GBK" w:eastAsia="方正仿宋_GBK" w:hAnsi="方正仿宋_GBK" w:cs="方正仿宋_GB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63AED"/>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C63AED"/>
    <w:pPr>
      <w:spacing w:line="240" w:lineRule="atLeast"/>
      <w:jc w:val="center"/>
    </w:pPr>
    <w:rPr>
      <w:rFonts w:ascii="Arial" w:eastAsia="黑体" w:hAnsi="Arial"/>
      <w:sz w:val="52"/>
    </w:rPr>
  </w:style>
  <w:style w:type="character" w:customStyle="1" w:styleId="Char">
    <w:name w:val="标题 Char"/>
    <w:basedOn w:val="a1"/>
    <w:link w:val="a0"/>
    <w:rsid w:val="00C63AED"/>
    <w:rPr>
      <w:rFonts w:ascii="Arial" w:eastAsia="黑体" w:hAnsi="Arial" w:cs="Times New Roman"/>
      <w:sz w:val="52"/>
      <w:szCs w:val="24"/>
    </w:rPr>
  </w:style>
  <w:style w:type="paragraph" w:styleId="a4">
    <w:name w:val="Body Text"/>
    <w:basedOn w:val="a"/>
    <w:next w:val="Style3"/>
    <w:link w:val="Char0"/>
    <w:qFormat/>
    <w:rsid w:val="00C63AED"/>
    <w:rPr>
      <w:rFonts w:ascii="仿宋" w:eastAsia="仿宋" w:hAnsi="仿宋" w:cs="仿宋"/>
      <w:sz w:val="31"/>
      <w:szCs w:val="31"/>
      <w:lang w:eastAsia="en-US"/>
    </w:rPr>
  </w:style>
  <w:style w:type="character" w:customStyle="1" w:styleId="Char0">
    <w:name w:val="正文文本 Char"/>
    <w:basedOn w:val="a1"/>
    <w:link w:val="a4"/>
    <w:rsid w:val="00C63AED"/>
    <w:rPr>
      <w:rFonts w:ascii="仿宋" w:eastAsia="仿宋" w:hAnsi="仿宋" w:cs="仿宋"/>
      <w:sz w:val="31"/>
      <w:szCs w:val="31"/>
      <w:lang w:eastAsia="en-US"/>
    </w:rPr>
  </w:style>
  <w:style w:type="paragraph" w:customStyle="1" w:styleId="Style3">
    <w:name w:val="_Style 3"/>
    <w:next w:val="a"/>
    <w:qFormat/>
    <w:rsid w:val="00C63AED"/>
    <w:pPr>
      <w:wordWrap w:val="0"/>
    </w:pPr>
    <w:rPr>
      <w:rFonts w:ascii="Times New Roman" w:eastAsia="宋体" w:hAnsi="Times New Roman" w:cs="Times New Roman"/>
      <w:kern w:val="0"/>
      <w:sz w:val="32"/>
    </w:rPr>
  </w:style>
  <w:style w:type="paragraph" w:styleId="a5">
    <w:name w:val="footer"/>
    <w:basedOn w:val="a"/>
    <w:link w:val="Char1"/>
    <w:qFormat/>
    <w:rsid w:val="00C63AED"/>
    <w:pPr>
      <w:tabs>
        <w:tab w:val="center" w:pos="4153"/>
        <w:tab w:val="right" w:pos="8306"/>
      </w:tabs>
      <w:snapToGrid w:val="0"/>
      <w:jc w:val="left"/>
    </w:pPr>
    <w:rPr>
      <w:sz w:val="18"/>
    </w:rPr>
  </w:style>
  <w:style w:type="character" w:customStyle="1" w:styleId="Char1">
    <w:name w:val="页脚 Char"/>
    <w:basedOn w:val="a1"/>
    <w:link w:val="a5"/>
    <w:rsid w:val="00C63AED"/>
    <w:rPr>
      <w:rFonts w:ascii="Calibri" w:eastAsia="宋体" w:hAnsi="Calibri" w:cs="Times New Roman"/>
      <w:sz w:val="18"/>
      <w:szCs w:val="24"/>
    </w:rPr>
  </w:style>
  <w:style w:type="paragraph" w:styleId="a6">
    <w:name w:val="Normal (Web)"/>
    <w:basedOn w:val="a"/>
    <w:next w:val="a"/>
    <w:qFormat/>
    <w:rsid w:val="00C63AED"/>
    <w:pPr>
      <w:spacing w:beforeAutospacing="1" w:afterAutospacing="1"/>
    </w:pPr>
    <w:rPr>
      <w:sz w:val="24"/>
    </w:rPr>
  </w:style>
  <w:style w:type="paragraph" w:customStyle="1" w:styleId="TableText">
    <w:name w:val="Table Text"/>
    <w:qFormat/>
    <w:rsid w:val="00C63AED"/>
    <w:pPr>
      <w:widowControl w:val="0"/>
      <w:jc w:val="both"/>
    </w:pPr>
    <w:rPr>
      <w:rFonts w:ascii="方正仿宋_GBK" w:eastAsia="方正仿宋_GBK" w:hAnsi="方正仿宋_GBK" w:cs="方正仿宋_GB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2640</Words>
  <Characters>2747</Characters>
  <Application>Microsoft Office Word</Application>
  <DocSecurity>0</DocSecurity>
  <Lines>305</Lines>
  <Paragraphs>244</Paragraphs>
  <ScaleCrop>false</ScaleCrop>
  <Company>Microsoft</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dc:creator>
  <cp:lastModifiedBy>wjw</cp:lastModifiedBy>
  <cp:revision>1</cp:revision>
  <dcterms:created xsi:type="dcterms:W3CDTF">2026-06-24T04:59:00Z</dcterms:created>
  <dcterms:modified xsi:type="dcterms:W3CDTF">2026-06-24T05:01:00Z</dcterms:modified>
</cp:coreProperties>
</file>