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传染病防治国家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随机监督抽查计划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24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24"/>
        </w:rPr>
        <w:t>监督检查对象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</w:rPr>
        <w:t>抽查辖区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  <w:lang w:val="en-US" w:eastAsia="zh-CN"/>
        </w:rPr>
        <w:t>30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</w:rPr>
        <w:t>%二级以上医院、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  <w:lang w:val="en-US" w:eastAsia="zh-CN"/>
        </w:rPr>
        <w:t>10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</w:rPr>
        <w:t>%一级医院、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</w:rPr>
        <w:t>%基层医疗机构（社区卫生服务中心/站、诊所、乡镇卫生院、村卫生室等），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  <w:lang w:val="en-US" w:eastAsia="zh-CN"/>
        </w:rPr>
        <w:t>40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24"/>
        </w:rPr>
        <w:t>%疾病预防控制机构和采供血机构。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color w:val="auto"/>
          <w:sz w:val="32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24"/>
        </w:rPr>
        <w:t>监督检查内容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预防接种管理情况。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接种单位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和人员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资质情况；接种疫苗公示情况；接种前告知、询问受种者或监护人有关情况；执行“三查七对一验证”情况；疫苗的接收、购进、储存、配送、供应、接种和处置记录情况。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传染病疫情报告情况。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建立传染病疫情报告工作制度情况；开展疫情报告管理自查情况；传染病疫情登记、报告卡填写情况；是否存在瞒报、缓报、谎报传染病疫情情况。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传染病疫情控制情况。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预检、分诊制度情况；按规定为传染病病人、疑似病人提供诊疗情况；消毒处理传染病病原体污染的场所、物品、污水和医疗废物情况；依法履行传染病监测职责情况；发现传染病疫情时，采取传染病控制措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消毒隔离措施落实情况。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建立消毒管理组织、制度情况；开展消毒与灭菌效果监测情况；消毒隔离知识培训情况；消毒产品进货检查验收情况；医疗器械一人一用一消毒或灭菌情况。二级以上医院以口腔科（诊疗中心）、血液透析和消毒供应中心为检查重点，无相关科室的，可根据情况自行选择重点科室。一级医院和基层医疗机构以医院口腔科或口腔诊所、美容医院、血液透析中心为检查重点，医院如无口腔科，可根据情况自行选择重点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医疗废物处置。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医疗废物实行分类收集情况；使用专用包装物及容器情况；医疗废物暂时贮存设施建立情况；医疗废物交接、运送、暂存及处置情况。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</w:rPr>
        <w:t>二级病原微生物实验室生物安全管理。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 xml:space="preserve">二级实验室备案情况；从事实验活动的人员培训、考核情况；实验档案建立情况；实验结束将菌（毒）种或样本销毁或者送交保藏机构保藏情况。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（一）各地要高度重视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常态化疫情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制定本辖区工作实施方案并组织实施。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国家随机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监督抽查工作要与医疗卫生机构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分类监督综合评价工作相结合，抽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的单位采取分类监督综合评价方式进行检查。同时，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要加大新型冠状病毒感染疫情信息报告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的监督检查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力度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对发现未履行法定职责的单位或个人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，依法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（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各地要切实加强上报数据信息的审核，保证数据信息项目齐全、质量可靠，请于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202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6月15日前报送本地区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医疗卫生机构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传染病防治国家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随机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监督抽查工作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阶段性工作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总结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于202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年11月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15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日前完成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医疗卫生机构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传染病防治国家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随机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监督抽查工作任务和数据填报工作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shd w:val="clear" w:color="auto" w:fill="auto"/>
        </w:rPr>
        <w:t>将电子版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shd w:val="clear" w:color="auto" w:fill="auto"/>
          <w:lang w:val="en-US" w:eastAsia="zh-CN"/>
        </w:rPr>
        <w:t>全年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shd w:val="clear" w:color="auto" w:fill="auto"/>
        </w:rPr>
        <w:t>监督检查工作总结报送自治区卫生健康综合监督执法局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附表：1.202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医疗卫生机构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传染病防治国家随机监督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抽查汇总表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 xml:space="preserve">     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</w:rPr>
        <w:t>2.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202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年医疗卫生机构传染病防治国家随机监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lang w:eastAsia="zh-CN"/>
        </w:rPr>
        <w:t>督抽查案件查处汇总表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宋体" w:eastAsia="黑体" w:cs="Times New Roman"/>
          <w:color w:val="auto"/>
          <w:kern w:val="0"/>
          <w:sz w:val="36"/>
          <w:szCs w:val="24"/>
        </w:rPr>
      </w:pPr>
      <w:r>
        <w:rPr>
          <w:rFonts w:hint="eastAsia" w:ascii="黑体" w:hAnsi="宋体" w:eastAsia="黑体" w:cs="Times New Roman"/>
          <w:color w:val="auto"/>
          <w:kern w:val="0"/>
          <w:sz w:val="32"/>
          <w:szCs w:val="24"/>
        </w:rPr>
        <w:t xml:space="preserve">附表1 </w:t>
      </w:r>
      <w:r>
        <w:rPr>
          <w:rFonts w:hint="eastAsia" w:ascii="黑体" w:hAnsi="宋体" w:eastAsia="黑体" w:cs="Times New Roman"/>
          <w:color w:val="auto"/>
          <w:kern w:val="0"/>
          <w:sz w:val="36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仿宋_GB2312" w:cs="Times New Roman"/>
          <w:b/>
          <w:color w:val="auto"/>
          <w:kern w:val="0"/>
          <w:sz w:val="4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</w:rPr>
        <w:t>202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</w:rPr>
        <w:t>年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  <w:lang w:eastAsia="zh-CN"/>
        </w:rPr>
        <w:t>医疗卫生机构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</w:rPr>
        <w:t>传染病防治国家随机监督抽查汇总表</w:t>
      </w:r>
    </w:p>
    <w:p>
      <w:pPr>
        <w:rPr>
          <w:rFonts w:hint="eastAsia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</w:rPr>
        <w:t xml:space="preserve">     </w:t>
      </w:r>
      <w:r>
        <w:rPr>
          <w:rFonts w:hint="eastAsia" w:ascii="仿宋" w:hAnsi="仿宋" w:eastAsia="仿宋" w:cs="Times New Roman"/>
          <w:color w:val="auto"/>
          <w:sz w:val="21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auto"/>
          <w:sz w:val="21"/>
          <w:szCs w:val="24"/>
          <w:u w:val="single"/>
        </w:rPr>
        <w:t xml:space="preserve"> </w:t>
      </w:r>
      <w:r>
        <w:rPr>
          <w:rFonts w:hint="eastAsia" w:ascii="宋体" w:hAnsi="宋体" w:cs="Times New Roman"/>
          <w:color w:val="auto"/>
          <w:sz w:val="21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Times New Roman"/>
          <w:color w:val="auto"/>
          <w:sz w:val="21"/>
          <w:szCs w:val="24"/>
          <w:lang w:val="en-US" w:eastAsia="zh-CN"/>
        </w:rPr>
        <w:t>地区（市）</w:t>
      </w:r>
      <w:r>
        <w:rPr>
          <w:rFonts w:hint="eastAsia" w:ascii="宋体" w:hAnsi="宋体" w:eastAsia="宋体" w:cs="Times New Roman"/>
          <w:color w:val="auto"/>
          <w:sz w:val="21"/>
          <w:szCs w:val="24"/>
        </w:rPr>
        <w:t xml:space="preserve">          </w:t>
      </w:r>
    </w:p>
    <w:tbl>
      <w:tblPr>
        <w:tblStyle w:val="2"/>
        <w:tblW w:w="15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5"/>
        <w:gridCol w:w="583"/>
        <w:gridCol w:w="620"/>
        <w:gridCol w:w="320"/>
        <w:gridCol w:w="520"/>
        <w:gridCol w:w="320"/>
        <w:gridCol w:w="700"/>
        <w:gridCol w:w="24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1332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监督类别</w:t>
            </w:r>
          </w:p>
        </w:tc>
        <w:tc>
          <w:tcPr>
            <w:tcW w:w="3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综合管理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预防接种管理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法定传染病报告管理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总计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医疗机构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小计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三级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二级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一级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（其中诊所）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疾控机构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15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采供血机构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5"/>
                <w:szCs w:val="24"/>
              </w:rPr>
            </w:pPr>
          </w:p>
        </w:tc>
      </w:tr>
    </w:tbl>
    <w:p/>
    <w:p/>
    <w:p>
      <w:pPr>
        <w:jc w:val="center"/>
        <w:rPr>
          <w:rFonts w:hint="eastAsia" w:ascii="黑体" w:hAnsi="宋体" w:eastAsia="黑体" w:cs="Times New Roman"/>
          <w:color w:val="auto"/>
          <w:kern w:val="0"/>
          <w:sz w:val="32"/>
          <w:szCs w:val="24"/>
        </w:rPr>
      </w:pPr>
      <w:r>
        <w:rPr>
          <w:rFonts w:hint="eastAsia" w:ascii="宋体" w:hAnsi="宋体" w:eastAsia="宋体" w:cs="Times New Roman"/>
          <w:b/>
          <w:color w:val="auto"/>
          <w:w w:val="90"/>
          <w:kern w:val="0"/>
          <w:sz w:val="44"/>
          <w:szCs w:val="24"/>
        </w:rPr>
        <w:t>202</w:t>
      </w:r>
      <w:r>
        <w:rPr>
          <w:rFonts w:hint="eastAsia" w:ascii="宋体" w:hAnsi="宋体" w:eastAsia="宋体" w:cs="Times New Roman"/>
          <w:b/>
          <w:color w:val="auto"/>
          <w:w w:val="90"/>
          <w:kern w:val="0"/>
          <w:sz w:val="4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color w:val="auto"/>
          <w:w w:val="90"/>
          <w:kern w:val="0"/>
          <w:sz w:val="44"/>
          <w:szCs w:val="24"/>
        </w:rPr>
        <w:t>年</w:t>
      </w:r>
      <w:r>
        <w:rPr>
          <w:rFonts w:hint="eastAsia" w:ascii="宋体" w:hAnsi="宋体" w:eastAsia="宋体" w:cs="宋体"/>
          <w:b/>
          <w:color w:val="auto"/>
          <w:w w:val="90"/>
          <w:kern w:val="0"/>
          <w:sz w:val="44"/>
          <w:szCs w:val="24"/>
          <w:lang w:eastAsia="zh-CN"/>
        </w:rPr>
        <w:t>医疗卫生机构</w:t>
      </w:r>
      <w:r>
        <w:rPr>
          <w:rFonts w:hint="eastAsia" w:ascii="宋体" w:hAnsi="宋体" w:eastAsia="宋体" w:cs="Times New Roman"/>
          <w:b/>
          <w:color w:val="auto"/>
          <w:w w:val="90"/>
          <w:kern w:val="0"/>
          <w:sz w:val="44"/>
          <w:szCs w:val="24"/>
        </w:rPr>
        <w:t>传染病防治国家随机监督抽查汇总表</w:t>
      </w:r>
      <w:r>
        <w:rPr>
          <w:rFonts w:hint="eastAsia" w:ascii="宋体" w:hAnsi="宋体" w:cs="Times New Roman"/>
          <w:b/>
          <w:color w:val="auto"/>
          <w:kern w:val="0"/>
          <w:sz w:val="44"/>
          <w:szCs w:val="24"/>
          <w:lang w:eastAsia="zh-CN"/>
        </w:rPr>
        <w:t>（续）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85"/>
        <w:gridCol w:w="598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监督类别</w:t>
            </w:r>
          </w:p>
        </w:tc>
        <w:tc>
          <w:tcPr>
            <w:tcW w:w="1333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传染病疫情控制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消毒隔离制度执行情况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医疗废物处置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病原微生物实验室生物安全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总计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医疗机构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小计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三级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二级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一级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（其中诊所）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疾控机构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  <w:t>采供血机构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4"/>
              </w:rPr>
            </w:pPr>
          </w:p>
        </w:tc>
      </w:tr>
    </w:tbl>
    <w:p>
      <w:pPr>
        <w:spacing w:before="313" w:beforeLines="100"/>
        <w:ind w:firstLine="1680" w:firstLineChars="800"/>
        <w:rPr>
          <w:rFonts w:hint="eastAsia" w:ascii="仿宋" w:hAnsi="仿宋" w:eastAsia="宋体" w:cs="Times New Roman"/>
          <w:color w:val="auto"/>
          <w:sz w:val="21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1"/>
          <w:szCs w:val="24"/>
        </w:rPr>
        <w:t xml:space="preserve"> 填表人：　      　　　　 联系电话：                   填表日期：              审核人</w:t>
      </w:r>
      <w:r>
        <w:rPr>
          <w:rFonts w:hint="eastAsia" w:ascii="宋体" w:hAnsi="宋体" w:cs="Times New Roman"/>
          <w:color w:val="auto"/>
          <w:sz w:val="21"/>
          <w:szCs w:val="24"/>
          <w:lang w:eastAsia="zh-CN"/>
        </w:rPr>
        <w:t>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黑体" w:hAnsi="黑体" w:eastAsia="黑体" w:cs="Times New Roman"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</w:rPr>
        <w:t xml:space="preserve">附表2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4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44"/>
          <w:szCs w:val="24"/>
        </w:rPr>
        <w:t>202</w:t>
      </w:r>
      <w:r>
        <w:rPr>
          <w:rFonts w:hint="eastAsia" w:ascii="宋体" w:hAnsi="宋体" w:eastAsia="宋体" w:cs="Times New Roman"/>
          <w:b/>
          <w:color w:val="auto"/>
          <w:sz w:val="4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color w:val="auto"/>
          <w:sz w:val="44"/>
          <w:szCs w:val="24"/>
        </w:rPr>
        <w:t>年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24"/>
          <w:lang w:eastAsia="zh-CN"/>
        </w:rPr>
        <w:t>医疗卫生机构</w:t>
      </w:r>
      <w:r>
        <w:rPr>
          <w:rFonts w:hint="eastAsia" w:ascii="宋体" w:hAnsi="宋体" w:eastAsia="宋体" w:cs="Times New Roman"/>
          <w:b/>
          <w:color w:val="auto"/>
          <w:sz w:val="44"/>
          <w:szCs w:val="24"/>
        </w:rPr>
        <w:t>传染病防治国家随机监督抽查案件查处汇总表</w:t>
      </w:r>
    </w:p>
    <w:p>
      <w:pPr>
        <w:jc w:val="left"/>
        <w:rPr>
          <w:rFonts w:hint="eastAsia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</w:rPr>
        <w:t xml:space="preserve">          </w:t>
      </w:r>
      <w:r>
        <w:rPr>
          <w:rFonts w:hint="eastAsia" w:ascii="宋体" w:hAnsi="宋体" w:eastAsia="宋体" w:cs="Times New Roman"/>
          <w:color w:val="auto"/>
          <w:sz w:val="21"/>
          <w:szCs w:val="24"/>
        </w:rPr>
        <w:t xml:space="preserve"> </w:t>
      </w:r>
    </w:p>
    <w:p>
      <w:pPr>
        <w:ind w:firstLine="1050" w:firstLineChars="500"/>
        <w:jc w:val="left"/>
        <w:rPr>
          <w:rFonts w:hint="eastAsia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auto"/>
          <w:sz w:val="21"/>
          <w:szCs w:val="24"/>
          <w:u w:val="single"/>
        </w:rPr>
        <w:t xml:space="preserve"> </w:t>
      </w:r>
      <w:r>
        <w:rPr>
          <w:rFonts w:hint="eastAsia" w:ascii="宋体" w:hAnsi="宋体" w:cs="Times New Roman"/>
          <w:color w:val="auto"/>
          <w:sz w:val="21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Times New Roman"/>
          <w:color w:val="auto"/>
          <w:sz w:val="21"/>
          <w:szCs w:val="24"/>
          <w:lang w:val="en-US" w:eastAsia="zh-CN"/>
        </w:rPr>
        <w:t>地区（市）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1312"/>
        <w:gridCol w:w="1225"/>
        <w:gridCol w:w="1027"/>
        <w:gridCol w:w="606"/>
        <w:gridCol w:w="1052"/>
        <w:gridCol w:w="750"/>
        <w:gridCol w:w="750"/>
        <w:gridCol w:w="767"/>
        <w:gridCol w:w="10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监督对象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辖区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机构数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机构数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发现违法行为机构数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案件数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处分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人员数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行政处罚单位数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吊证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（家）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警告（家）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罚款（家）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罚款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金额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（万元）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三级医院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二级医院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一级医院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基层医疗机构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（其中诊所）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疾控机构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采供血机构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  <w:t>合计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color w:val="auto"/>
                <w:sz w:val="21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Times New Roman"/>
          <w:color w:val="auto"/>
          <w:sz w:val="21"/>
          <w:szCs w:val="24"/>
        </w:rPr>
      </w:pPr>
    </w:p>
    <w:p>
      <w:pPr>
        <w:ind w:firstLine="420" w:firstLineChars="200"/>
        <w:rPr>
          <w:rFonts w:hint="default" w:ascii="宋体" w:hAnsi="宋体" w:eastAsia="宋体" w:cs="Times New Roman"/>
          <w:color w:val="auto"/>
          <w:sz w:val="21"/>
          <w:szCs w:val="24"/>
        </w:rPr>
      </w:pPr>
      <w:r>
        <w:rPr>
          <w:rFonts w:hint="eastAsia" w:ascii="宋体" w:hAnsi="宋体" w:eastAsia="宋体" w:cs="Times New Roman"/>
          <w:color w:val="auto"/>
          <w:sz w:val="21"/>
          <w:szCs w:val="24"/>
        </w:rPr>
        <w:t xml:space="preserve"> 填表单位（盖章）：                     填表人：　      　　　　 联系电话：                   填表日期：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gxNjgzNzcwMzYzMTc2ZDZlNTYwNThiMzJiYzAifQ=="/>
  </w:docVars>
  <w:rsids>
    <w:rsidRoot w:val="3F275661"/>
    <w:rsid w:val="13390031"/>
    <w:rsid w:val="27EF9C05"/>
    <w:rsid w:val="3F275661"/>
    <w:rsid w:val="469F284C"/>
    <w:rsid w:val="5FF5E2A9"/>
    <w:rsid w:val="79F77A9A"/>
    <w:rsid w:val="BB39F932"/>
    <w:rsid w:val="BF7FABBF"/>
    <w:rsid w:val="E67B8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1945</Words>
  <Characters>2068</Characters>
  <Lines>0</Lines>
  <Paragraphs>0</Paragraphs>
  <TotalTime>7</TotalTime>
  <ScaleCrop>false</ScaleCrop>
  <LinksUpToDate>false</LinksUpToDate>
  <CharactersWithSpaces>2261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2023-04-01T01:13:00Z</dcterms:created>
  <dc:creator>Araylim</dc:creator>
  <cp:lastModifiedBy>wjw</cp:lastModifiedBy>
  <dcterms:modified xsi:type="dcterms:W3CDTF">2023-05-26T18:12:30Z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21B1A92FB67B4033901F86C32B8D1047</vt:lpwstr>
  </property>
</Properties>
</file>