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6"/>
          <w:szCs w:val="36"/>
          <w:lang w:val="en-US" w:eastAsia="zh-CN"/>
        </w:rPr>
      </w:pPr>
      <w:r>
        <w:rPr>
          <w:rFonts w:hint="eastAsia" w:ascii="方正小标宋简体" w:hAnsi="方正小标宋简体" w:eastAsia="方正小标宋简体" w:cs="方正小标宋简体"/>
          <w:sz w:val="44"/>
          <w:szCs w:val="44"/>
          <w:lang w:val="en-US" w:eastAsia="zh-CN"/>
        </w:rPr>
        <w:t>卫生健康系列高级职称申报注意事项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楷体" w:hAnsi="楷体" w:eastAsia="楷体" w:cs="楷体"/>
          <w:b w:val="0"/>
          <w:bCs w:val="0"/>
          <w:sz w:val="32"/>
          <w:szCs w:val="32"/>
          <w:lang w:val="en-US" w:eastAsia="zh-CN"/>
        </w:rPr>
      </w:pPr>
      <w:r>
        <w:rPr>
          <w:rFonts w:hint="eastAsia" w:ascii="黑体" w:hAnsi="黑体" w:eastAsia="黑体" w:cs="黑体"/>
          <w:b w:val="0"/>
          <w:bCs w:val="0"/>
          <w:sz w:val="32"/>
          <w:szCs w:val="32"/>
          <w:lang w:val="en-US" w:eastAsia="zh-CN"/>
        </w:rPr>
        <w:t>（一）基本信息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 w:hAnsi="仿宋" w:eastAsia="仿宋" w:cs="仿宋"/>
          <w:b w:val="0"/>
          <w:bCs w:val="0"/>
          <w:sz w:val="32"/>
          <w:szCs w:val="32"/>
          <w:lang w:val="en-US" w:eastAsia="zh-CN"/>
        </w:rPr>
      </w:pPr>
      <w:r>
        <w:rPr>
          <w:rFonts w:hint="eastAsia" w:ascii="仿宋_GB2312" w:hAnsi="仿宋_GB2312" w:eastAsia="仿宋_GB2312" w:cs="仿宋_GB2312"/>
          <w:b w:val="0"/>
          <w:bCs w:val="0"/>
          <w:sz w:val="32"/>
          <w:szCs w:val="32"/>
          <w:lang w:val="en-US" w:eastAsia="zh-CN"/>
        </w:rPr>
        <w:t>按栏目内容如实填写，正确选择申报专业及单位归属，附件上传身份证（正反面）、一寸免冠照片，有行政职务的上传行政职务任职文件。本栏目无需遮盖。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楷体" w:hAnsi="楷体" w:eastAsia="楷体" w:cs="楷体"/>
          <w:b w:val="0"/>
          <w:bCs w:val="0"/>
          <w:sz w:val="32"/>
          <w:szCs w:val="32"/>
          <w:lang w:val="en-US" w:eastAsia="zh-CN"/>
        </w:rPr>
      </w:pPr>
      <w:r>
        <w:rPr>
          <w:rFonts w:hint="eastAsia" w:ascii="黑体" w:hAnsi="黑体" w:eastAsia="黑体" w:cs="黑体"/>
          <w:b w:val="0"/>
          <w:bCs w:val="0"/>
          <w:sz w:val="32"/>
          <w:szCs w:val="32"/>
          <w:lang w:val="en-US" w:eastAsia="zh-CN"/>
        </w:rPr>
        <w:t>（二）是否抗疫一线人员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抗疫一线人员须上传新冠肺炎疫情防疫一线人员证明（附件5），证明中必须明确表述与阳性患者有接触，往年开具的一线人员证明也可以使用。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楷体" w:hAnsi="楷体" w:eastAsia="楷体" w:cs="楷体"/>
          <w:b w:val="0"/>
          <w:bCs w:val="0"/>
          <w:sz w:val="32"/>
          <w:szCs w:val="32"/>
          <w:lang w:val="en-US" w:eastAsia="zh-CN"/>
        </w:rPr>
      </w:pPr>
      <w:r>
        <w:rPr>
          <w:rFonts w:hint="eastAsia" w:ascii="黑体" w:hAnsi="黑体" w:eastAsia="黑体" w:cs="黑体"/>
          <w:b w:val="0"/>
          <w:bCs w:val="0"/>
          <w:sz w:val="32"/>
          <w:szCs w:val="32"/>
          <w:lang w:val="en-US" w:eastAsia="zh-CN"/>
        </w:rPr>
        <w:t>（三）援疆信息</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本栏目由援疆专业技术人员填写，</w:t>
      </w:r>
      <w:r>
        <w:rPr>
          <w:rFonts w:hint="default" w:ascii="Times New Roman" w:hAnsi="Times New Roman" w:eastAsia="仿宋_GB2312" w:cs="Times New Roman"/>
          <w:b w:val="0"/>
          <w:bCs w:val="0"/>
          <w:sz w:val="32"/>
          <w:szCs w:val="32"/>
          <w:highlight w:val="none"/>
          <w:lang w:val="en-US" w:eastAsia="zh-CN"/>
        </w:rPr>
        <w:t>附件上传援</w:t>
      </w:r>
      <w:r>
        <w:rPr>
          <w:rFonts w:hint="default" w:ascii="Times New Roman" w:hAnsi="Times New Roman" w:eastAsia="仿宋_GB2312" w:cs="Times New Roman"/>
          <w:b w:val="0"/>
          <w:bCs w:val="0"/>
          <w:sz w:val="32"/>
          <w:szCs w:val="32"/>
          <w:lang w:val="en-US" w:eastAsia="zh-CN"/>
        </w:rPr>
        <w:t>疆专业技术人员高级职称申报审批表扫描件（附件4）。</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b w:val="0"/>
          <w:bCs w:val="0"/>
          <w:sz w:val="32"/>
          <w:szCs w:val="32"/>
          <w:lang w:val="en-US" w:eastAsia="zh-CN"/>
        </w:rPr>
      </w:pPr>
      <w:r>
        <w:rPr>
          <w:rFonts w:hint="eastAsia" w:ascii="黑体" w:hAnsi="黑体" w:eastAsia="黑体" w:cs="黑体"/>
          <w:b w:val="0"/>
          <w:bCs w:val="0"/>
          <w:sz w:val="32"/>
          <w:szCs w:val="32"/>
          <w:lang w:val="en-US" w:eastAsia="zh-CN"/>
        </w:rPr>
        <w:t>（四）学历学位情况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color w:val="auto"/>
          <w:sz w:val="32"/>
          <w:szCs w:val="32"/>
        </w:rPr>
        <w:t>上传学历、学位证书扫描件，以及教育部学信网（https://www.chsi.com.cn）学历证书电子注册备案表。</w:t>
      </w:r>
      <w:r>
        <w:rPr>
          <w:rFonts w:hint="default" w:ascii="Times New Roman" w:hAnsi="Times New Roman" w:eastAsia="仿宋_GB2312" w:cs="Times New Roman"/>
          <w:b w:val="0"/>
          <w:bCs w:val="0"/>
          <w:sz w:val="32"/>
          <w:szCs w:val="32"/>
          <w:lang w:val="en-US" w:eastAsia="zh-CN"/>
        </w:rPr>
        <w:t>有多个学历的只上传最高学历。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（五）准入资格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申报医师资格的专业技术人员上传医师资格证书和医师执业证书扫描件；申报护师资格的专业技术人员上传护士执业证书扫描件；其他申报资格无需填写准入资格。</w:t>
      </w:r>
      <w:r>
        <w:rPr>
          <w:rFonts w:hint="default" w:ascii="Times New Roman" w:hAnsi="Times New Roman" w:eastAsia="仿宋_GB2312" w:cs="Times New Roman"/>
          <w:b w:val="0"/>
          <w:bCs w:val="0"/>
          <w:sz w:val="32"/>
          <w:szCs w:val="32"/>
          <w:lang w:val="en-US" w:eastAsia="zh-CN"/>
        </w:rPr>
        <w:t>申报人员的申报单位和申报专业必须与执业证书注册的执业地点及执业范围一致，如执业地点和执业范围发生变化，需及时变更。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六</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rPr>
        <w:t>专业技术资格</w:t>
      </w:r>
      <w:r>
        <w:rPr>
          <w:rFonts w:hint="eastAsia" w:ascii="黑体" w:hAnsi="黑体" w:eastAsia="黑体" w:cs="黑体"/>
          <w:b w:val="0"/>
          <w:bCs w:val="0"/>
          <w:color w:val="auto"/>
          <w:sz w:val="32"/>
          <w:szCs w:val="32"/>
          <w:lang w:val="en-US" w:eastAsia="zh-CN"/>
        </w:rPr>
        <w:t>及聘任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按要求填报现职称取得时间、</w:t>
      </w:r>
      <w:r>
        <w:rPr>
          <w:rFonts w:hint="eastAsia" w:ascii="仿宋_GB2312" w:hAnsi="仿宋_GB2312" w:eastAsia="仿宋_GB2312" w:cs="仿宋_GB2312"/>
          <w:b w:val="0"/>
          <w:bCs w:val="0"/>
          <w:color w:val="auto"/>
          <w:sz w:val="32"/>
          <w:szCs w:val="32"/>
          <w:lang w:val="en-US" w:eastAsia="zh-CN"/>
        </w:rPr>
        <w:t>首次聘任时间、从事</w:t>
      </w:r>
      <w:r>
        <w:rPr>
          <w:rFonts w:hint="eastAsia" w:ascii="仿宋_GB2312" w:hAnsi="仿宋_GB2312" w:eastAsia="仿宋_GB2312" w:cs="仿宋_GB2312"/>
          <w:b w:val="0"/>
          <w:bCs w:val="0"/>
          <w:color w:val="auto"/>
          <w:sz w:val="32"/>
          <w:szCs w:val="32"/>
        </w:rPr>
        <w:t>专业技术工作年限，并上传职称证书、</w:t>
      </w:r>
      <w:r>
        <w:rPr>
          <w:rFonts w:hint="eastAsia" w:ascii="仿宋_GB2312" w:hAnsi="仿宋_GB2312" w:eastAsia="仿宋_GB2312" w:cs="仿宋_GB2312"/>
          <w:b w:val="0"/>
          <w:bCs w:val="0"/>
          <w:color w:val="auto"/>
          <w:sz w:val="32"/>
          <w:szCs w:val="32"/>
          <w:lang w:val="en-US" w:eastAsia="zh-CN"/>
        </w:rPr>
        <w:t>批文、聘任文件或聘书</w:t>
      </w:r>
      <w:r>
        <w:rPr>
          <w:rFonts w:hint="eastAsia" w:ascii="仿宋_GB2312" w:hAnsi="仿宋_GB2312" w:eastAsia="仿宋_GB2312" w:cs="仿宋_GB2312"/>
          <w:b w:val="0"/>
          <w:bCs w:val="0"/>
          <w:color w:val="auto"/>
          <w:sz w:val="32"/>
          <w:szCs w:val="32"/>
        </w:rPr>
        <w:t>扫描件。</w:t>
      </w:r>
      <w:r>
        <w:rPr>
          <w:rFonts w:ascii="仿宋_GB2312" w:hAnsi="宋体" w:eastAsia="仿宋_GB2312" w:cs="仿宋_GB2312"/>
          <w:b w:val="0"/>
          <w:bCs w:val="0"/>
          <w:i w:val="0"/>
          <w:iCs w:val="0"/>
          <w:caps w:val="0"/>
          <w:color w:val="212529"/>
          <w:spacing w:val="0"/>
          <w:sz w:val="32"/>
          <w:szCs w:val="32"/>
          <w:shd w:val="clear" w:fill="FFFFFF"/>
        </w:rPr>
        <w:t>由机关调动（含分流、转移）到各类企事业单位从事专业技术工作的人员</w:t>
      </w:r>
      <w:r>
        <w:rPr>
          <w:rFonts w:hint="eastAsia" w:ascii="仿宋_GB2312" w:hAnsi="宋体" w:eastAsia="仿宋_GB2312" w:cs="仿宋_GB2312"/>
          <w:b w:val="0"/>
          <w:bCs w:val="0"/>
          <w:i w:val="0"/>
          <w:iCs w:val="0"/>
          <w:caps w:val="0"/>
          <w:color w:val="212529"/>
          <w:spacing w:val="0"/>
          <w:sz w:val="32"/>
          <w:szCs w:val="32"/>
          <w:shd w:val="clear" w:fill="FFFFFF"/>
          <w:lang w:val="en-US" w:eastAsia="zh-CN"/>
        </w:rPr>
        <w:t>在</w:t>
      </w:r>
      <w:r>
        <w:rPr>
          <w:rFonts w:ascii="仿宋_GB2312" w:hAnsi="宋体" w:eastAsia="仿宋_GB2312" w:cs="仿宋_GB2312"/>
          <w:b w:val="0"/>
          <w:bCs w:val="0"/>
          <w:i w:val="0"/>
          <w:iCs w:val="0"/>
          <w:caps w:val="0"/>
          <w:color w:val="212529"/>
          <w:spacing w:val="0"/>
          <w:sz w:val="32"/>
          <w:szCs w:val="32"/>
          <w:shd w:val="clear" w:fill="FFFFFF"/>
        </w:rPr>
        <w:t>此栏目上传相关印证材料（含任命文件及公务员登记表）。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七</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highlight w:val="none"/>
          <w:lang w:val="en-US" w:eastAsia="zh-CN"/>
        </w:rPr>
        <w:t>医德医风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上传近五年医德医风考核表扫描件。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八</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rPr>
        <w:t>聘（任）现职期间考核情况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上传</w:t>
      </w:r>
      <w:r>
        <w:rPr>
          <w:rFonts w:hint="eastAsia" w:ascii="仿宋_GB2312" w:hAnsi="仿宋_GB2312" w:eastAsia="仿宋_GB2312" w:cs="仿宋_GB2312"/>
          <w:b w:val="0"/>
          <w:bCs w:val="0"/>
          <w:color w:val="auto"/>
          <w:sz w:val="32"/>
          <w:szCs w:val="32"/>
          <w:lang w:val="en-US" w:eastAsia="zh-CN"/>
        </w:rPr>
        <w:t>任现职以来累计</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年</w:t>
      </w:r>
      <w:r>
        <w:rPr>
          <w:rFonts w:hint="eastAsia" w:ascii="仿宋_GB2312" w:hAnsi="仿宋_GB2312" w:eastAsia="仿宋_GB2312" w:cs="仿宋_GB2312"/>
          <w:b w:val="0"/>
          <w:bCs w:val="0"/>
          <w:color w:val="auto"/>
          <w:sz w:val="32"/>
          <w:szCs w:val="32"/>
        </w:rPr>
        <w:t>年度考核表。</w:t>
      </w:r>
      <w:r>
        <w:rPr>
          <w:rFonts w:hint="eastAsia" w:ascii="仿宋" w:hAnsi="仿宋" w:eastAsia="仿宋" w:cs="仿宋"/>
          <w:b w:val="0"/>
          <w:bCs w:val="0"/>
          <w:sz w:val="32"/>
          <w:szCs w:val="32"/>
          <w:lang w:val="en-US" w:eastAsia="zh-CN"/>
        </w:rPr>
        <w:t>若其中一年考核结果为不合格、基本合格、不定等次，不计入任职年限计算。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九</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进修情况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上传本任职期内进修结业证书扫描件，进修学习时长不少于三个月。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十</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公需课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Times New Roman" w:eastAsia="仿宋_GB2312" w:cs="仿宋_GB2312"/>
          <w:b w:val="0"/>
          <w:bCs w:val="0"/>
          <w:i w:val="0"/>
          <w:iCs w:val="0"/>
          <w:caps w:val="0"/>
          <w:color w:val="212529"/>
          <w:spacing w:val="0"/>
          <w:sz w:val="32"/>
          <w:szCs w:val="32"/>
          <w:highlight w:val="none"/>
          <w:shd w:val="clear" w:fill="FFFFFF"/>
        </w:rPr>
      </w:pPr>
      <w:r>
        <w:rPr>
          <w:rFonts w:ascii="仿宋_GB2312" w:hAnsi="Times New Roman" w:eastAsia="仿宋_GB2312" w:cs="仿宋_GB2312"/>
          <w:b w:val="0"/>
          <w:bCs w:val="0"/>
          <w:i w:val="0"/>
          <w:iCs w:val="0"/>
          <w:caps w:val="0"/>
          <w:color w:val="212529"/>
          <w:spacing w:val="0"/>
          <w:sz w:val="32"/>
          <w:szCs w:val="32"/>
          <w:highlight w:val="none"/>
          <w:shd w:val="clear" w:fill="FFFFFF"/>
        </w:rPr>
        <w:t>申报人按照要求上传</w:t>
      </w:r>
      <w:r>
        <w:rPr>
          <w:rFonts w:hint="default" w:ascii="Times New Roman" w:hAnsi="Times New Roman" w:eastAsia="宋体" w:cs="Times New Roman"/>
          <w:b w:val="0"/>
          <w:bCs w:val="0"/>
          <w:i w:val="0"/>
          <w:iCs w:val="0"/>
          <w:caps w:val="0"/>
          <w:color w:val="212529"/>
          <w:spacing w:val="0"/>
          <w:sz w:val="32"/>
          <w:szCs w:val="32"/>
          <w:highlight w:val="none"/>
          <w:shd w:val="clear" w:fill="FFFFFF"/>
        </w:rPr>
        <w:t>2022</w:t>
      </w:r>
      <w:r>
        <w:rPr>
          <w:rFonts w:hint="eastAsia" w:ascii="仿宋_GB2312" w:hAnsi="Times New Roman" w:eastAsia="仿宋_GB2312" w:cs="仿宋_GB2312"/>
          <w:b w:val="0"/>
          <w:bCs w:val="0"/>
          <w:i w:val="0"/>
          <w:iCs w:val="0"/>
          <w:caps w:val="0"/>
          <w:color w:val="212529"/>
          <w:spacing w:val="0"/>
          <w:sz w:val="32"/>
          <w:szCs w:val="32"/>
          <w:highlight w:val="none"/>
          <w:shd w:val="clear" w:fill="FFFFFF"/>
        </w:rPr>
        <w:t>年至</w:t>
      </w:r>
      <w:r>
        <w:rPr>
          <w:rFonts w:hint="default" w:ascii="Times New Roman" w:hAnsi="Times New Roman" w:eastAsia="宋体" w:cs="Times New Roman"/>
          <w:b w:val="0"/>
          <w:bCs w:val="0"/>
          <w:i w:val="0"/>
          <w:iCs w:val="0"/>
          <w:caps w:val="0"/>
          <w:color w:val="212529"/>
          <w:spacing w:val="0"/>
          <w:sz w:val="32"/>
          <w:szCs w:val="32"/>
          <w:highlight w:val="none"/>
          <w:shd w:val="clear" w:fill="FFFFFF"/>
        </w:rPr>
        <w:t>2026</w:t>
      </w:r>
      <w:r>
        <w:rPr>
          <w:rFonts w:hint="eastAsia" w:ascii="仿宋_GB2312" w:hAnsi="Times New Roman" w:eastAsia="仿宋_GB2312" w:cs="仿宋_GB2312"/>
          <w:b w:val="0"/>
          <w:bCs w:val="0"/>
          <w:i w:val="0"/>
          <w:iCs w:val="0"/>
          <w:caps w:val="0"/>
          <w:color w:val="212529"/>
          <w:spacing w:val="0"/>
          <w:sz w:val="32"/>
          <w:szCs w:val="32"/>
          <w:highlight w:val="none"/>
          <w:shd w:val="clear" w:fill="FFFFFF"/>
        </w:rPr>
        <w:t>年公需课合格证书。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十一</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rPr>
        <w:t>工作简历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如实填报工作简历。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十二</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专业考试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副高级职称实行考评结合，专业考试成绩达到合格标准，考试专业与申报专业一致。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十三</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基层服务经历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default" w:ascii="Times New Roman" w:hAnsi="Times New Roman" w:eastAsia="仿宋_GB2312"/>
          <w:b w:val="0"/>
          <w:bCs w:val="0"/>
          <w:sz w:val="32"/>
          <w:szCs w:val="32"/>
          <w:lang w:val="en-US" w:eastAsia="zh-CN"/>
        </w:rPr>
        <w:t>地州级以上（含地州市）执业医师（临床、中医、口腔、公卫）晋升副高级职称前，基层服务经历累计满</w:t>
      </w:r>
      <w:r>
        <w:rPr>
          <w:rFonts w:hint="default" w:ascii="Times New Roman" w:hAnsi="Times New Roman" w:eastAsia="仿宋_GB2312" w:cs="Times New Roman"/>
          <w:b w:val="0"/>
          <w:bCs w:val="0"/>
          <w:sz w:val="32"/>
          <w:szCs w:val="32"/>
          <w:lang w:val="en-US" w:eastAsia="zh-CN"/>
        </w:rPr>
        <w:t>1年或累计30次，每次不少于7天等同基层服务1年。</w:t>
      </w:r>
      <w:r>
        <w:rPr>
          <w:rFonts w:hint="default" w:ascii="Times New Roman" w:hAnsi="Times New Roman" w:eastAsia="仿宋_GB2312" w:cs="Times New Roman"/>
          <w:b w:val="0"/>
          <w:bCs w:val="0"/>
          <w:color w:val="auto"/>
          <w:sz w:val="32"/>
          <w:szCs w:val="32"/>
          <w:lang w:val="en-US" w:eastAsia="zh-CN"/>
        </w:rPr>
        <w:t>附件上传</w:t>
      </w:r>
      <w:r>
        <w:rPr>
          <w:rFonts w:hint="default" w:ascii="Times New Roman" w:hAnsi="Times New Roman" w:eastAsia="仿宋_GB2312" w:cs="Times New Roman"/>
          <w:b w:val="0"/>
          <w:bCs w:val="0"/>
          <w:sz w:val="32"/>
          <w:szCs w:val="32"/>
        </w:rPr>
        <w:t>基层服务经历登记表</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附件3</w:t>
      </w:r>
      <w:r>
        <w:rPr>
          <w:rFonts w:hint="eastAsia" w:ascii="Times New Roman" w:hAnsi="Times New Roman" w:eastAsia="仿宋_GB2312"/>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十四</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工作业绩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实践经验须提供</w:t>
      </w:r>
      <w:r>
        <w:rPr>
          <w:rFonts w:hint="default" w:ascii="Times New Roman" w:hAnsi="Times New Roman" w:eastAsia="仿宋_GB2312" w:cs="Times New Roman"/>
          <w:b w:val="0"/>
          <w:bCs w:val="0"/>
          <w:color w:val="auto"/>
          <w:sz w:val="32"/>
          <w:szCs w:val="32"/>
          <w:lang w:val="en-US" w:eastAsia="zh-CN"/>
        </w:rPr>
        <w:t>5</w:t>
      </w:r>
      <w:r>
        <w:rPr>
          <w:rFonts w:hint="eastAsia" w:ascii="Times New Roman" w:hAnsi="Times New Roman" w:eastAsia="仿宋_GB2312" w:cs="Times New Roman"/>
          <w:b w:val="0"/>
          <w:bCs w:val="0"/>
          <w:color w:val="auto"/>
          <w:sz w:val="32"/>
          <w:szCs w:val="32"/>
          <w:lang w:val="en-US" w:eastAsia="zh-CN"/>
        </w:rPr>
        <w:t>份</w:t>
      </w:r>
      <w:bookmarkStart w:id="0" w:name="_GoBack"/>
      <w:bookmarkEnd w:id="0"/>
      <w:r>
        <w:rPr>
          <w:rFonts w:hint="default" w:ascii="Times New Roman" w:hAnsi="Times New Roman" w:eastAsia="仿宋_GB2312" w:cs="Times New Roman"/>
          <w:b w:val="0"/>
          <w:bCs w:val="0"/>
          <w:color w:val="auto"/>
          <w:sz w:val="32"/>
          <w:szCs w:val="32"/>
          <w:lang w:val="en-US" w:eastAsia="zh-CN"/>
        </w:rPr>
        <w:t>业绩代表作</w:t>
      </w:r>
      <w:r>
        <w:rPr>
          <w:rFonts w:hint="default" w:ascii="Times New Roman" w:hAnsi="Times New Roman" w:eastAsia="仿宋_GB2312" w:cs="Times New Roman"/>
          <w:b w:val="0"/>
          <w:bCs w:val="0"/>
          <w:color w:val="auto"/>
          <w:sz w:val="32"/>
          <w:szCs w:val="32"/>
        </w:rPr>
        <w:t>，经单位审核盖章后扫描上传。</w:t>
      </w:r>
      <w:r>
        <w:rPr>
          <w:rFonts w:hint="default" w:ascii="Times New Roman" w:hAnsi="Times New Roman" w:eastAsia="仿宋_GB2312" w:cs="Times New Roman"/>
          <w:b w:val="0"/>
          <w:bCs w:val="0"/>
          <w:color w:val="auto"/>
          <w:sz w:val="32"/>
          <w:szCs w:val="32"/>
          <w:lang w:val="en-US" w:eastAsia="zh-CN"/>
        </w:rPr>
        <w:t>教学经验栏目须正确</w:t>
      </w:r>
      <w:r>
        <w:rPr>
          <w:rFonts w:hint="default" w:ascii="Times New Roman" w:hAnsi="Times New Roman" w:eastAsia="仿宋_GB2312" w:cs="Times New Roman"/>
          <w:b w:val="0"/>
          <w:bCs w:val="0"/>
          <w:color w:val="auto"/>
          <w:sz w:val="32"/>
          <w:szCs w:val="32"/>
        </w:rPr>
        <w:t>填报相关信息</w:t>
      </w:r>
      <w:r>
        <w:rPr>
          <w:rFonts w:hint="default" w:ascii="Times New Roman" w:hAnsi="Times New Roman" w:eastAsia="仿宋_GB2312" w:cs="Times New Roman"/>
          <w:b w:val="0"/>
          <w:bCs w:val="0"/>
          <w:color w:val="auto"/>
          <w:sz w:val="32"/>
          <w:szCs w:val="32"/>
          <w:lang w:val="en-US" w:eastAsia="zh-CN"/>
        </w:rPr>
        <w:t>并上传职称评审业绩成果表（附件6</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十五</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工作量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申报人在平台申报系统内如实填报经单位审核的工作量，填写完成后下载打印工作量统计表，盖章扫描上传至附件。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十六</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发表</w:t>
      </w:r>
      <w:r>
        <w:rPr>
          <w:rFonts w:hint="eastAsia" w:ascii="黑体" w:hAnsi="黑体" w:eastAsia="黑体" w:cs="黑体"/>
          <w:b w:val="0"/>
          <w:bCs w:val="0"/>
          <w:color w:val="auto"/>
          <w:sz w:val="32"/>
          <w:szCs w:val="32"/>
        </w:rPr>
        <w:t>论文</w:t>
      </w:r>
      <w:r>
        <w:rPr>
          <w:rFonts w:hint="eastAsia" w:ascii="黑体" w:hAnsi="黑体" w:eastAsia="黑体" w:cs="黑体"/>
          <w:b w:val="0"/>
          <w:bCs w:val="0"/>
          <w:color w:val="auto"/>
          <w:sz w:val="32"/>
          <w:szCs w:val="32"/>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z w:val="32"/>
          <w:szCs w:val="32"/>
          <w:highlight w:val="none"/>
          <w:lang w:val="en-US"/>
        </w:rPr>
      </w:pPr>
      <w:r>
        <w:rPr>
          <w:rFonts w:hint="eastAsia" w:ascii="仿宋_GB2312" w:hAnsi="仿宋_GB2312" w:eastAsia="仿宋_GB2312" w:cs="仿宋_GB2312"/>
          <w:b w:val="0"/>
          <w:bCs w:val="0"/>
          <w:color w:val="auto"/>
          <w:sz w:val="32"/>
          <w:szCs w:val="32"/>
        </w:rPr>
        <w:t>不将论文作为硬性要求。已发表的论文，按要求上传封面、目录、正文</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版权页</w:t>
      </w:r>
      <w:r>
        <w:rPr>
          <w:rFonts w:hint="eastAsia" w:ascii="仿宋_GB2312" w:hAnsi="仿宋_GB2312" w:eastAsia="仿宋_GB2312" w:cs="仿宋_GB2312"/>
          <w:b w:val="0"/>
          <w:bCs w:val="0"/>
          <w:color w:val="auto"/>
          <w:sz w:val="32"/>
          <w:szCs w:val="32"/>
        </w:rPr>
        <w:t>及</w:t>
      </w:r>
      <w:r>
        <w:rPr>
          <w:rFonts w:hint="eastAsia" w:ascii="仿宋_GB2312" w:hAnsi="仿宋_GB2312" w:eastAsia="仿宋_GB2312" w:cs="仿宋_GB2312"/>
          <w:b w:val="0"/>
          <w:bCs w:val="0"/>
          <w:color w:val="auto"/>
          <w:sz w:val="32"/>
          <w:szCs w:val="32"/>
          <w:lang w:val="en-US" w:eastAsia="zh-CN"/>
        </w:rPr>
        <w:t>封底；</w:t>
      </w:r>
      <w:r>
        <w:rPr>
          <w:rFonts w:hint="eastAsia" w:ascii="仿宋_GB2312" w:hAnsi="仿宋_GB2312" w:eastAsia="仿宋_GB2312" w:cs="仿宋_GB2312"/>
          <w:b w:val="0"/>
          <w:bCs w:val="0"/>
          <w:color w:val="auto"/>
          <w:sz w:val="32"/>
          <w:szCs w:val="32"/>
          <w:highlight w:val="none"/>
          <w:lang w:val="en-US" w:eastAsia="zh-CN"/>
        </w:rPr>
        <w:t>论文作者排名以第一作者和通讯作者为准。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期刊合法性认定：国内期刊必须是国家新闻出版署备案，具备国际标准刊号</w:t>
      </w:r>
      <w:r>
        <w:rPr>
          <w:rFonts w:hint="default" w:ascii="Times New Roman" w:hAnsi="Times New Roman" w:eastAsia="仿宋_GB2312" w:cs="Times New Roman"/>
          <w:b w:val="0"/>
          <w:bCs w:val="0"/>
          <w:color w:val="auto"/>
          <w:sz w:val="32"/>
          <w:szCs w:val="32"/>
          <w:highlight w:val="none"/>
          <w:lang w:val="en-US" w:eastAsia="zh-CN"/>
        </w:rPr>
        <w:t>（ISSN）和国内统一刊号（CN），国外期刊必须具备国际标准刊号（ISSN）</w:t>
      </w:r>
      <w:r>
        <w:rPr>
          <w:rFonts w:hint="eastAsia" w:ascii="仿宋_GB2312" w:hAnsi="仿宋_GB2312" w:eastAsia="仿宋_GB2312" w:cs="仿宋_GB2312"/>
          <w:b w:val="0"/>
          <w:bCs w:val="0"/>
          <w:color w:val="auto"/>
          <w:sz w:val="32"/>
          <w:szCs w:val="32"/>
          <w:highlight w:val="none"/>
          <w:lang w:val="en-US" w:eastAsia="zh-CN"/>
        </w:rPr>
        <w:t>，且国内外期刊需被相应数据库收录，论文须提供检索报告或万方、维普、知网的检索截图。会议论文、没有公开出版刊号的内部材料、中文综述、发表在期刊增刊、专刊、特刊、副刊论文不予认定。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专题报告栏目仅限援疆专业技术人员上传</w:t>
      </w:r>
      <w:r>
        <w:rPr>
          <w:rFonts w:hint="eastAsia" w:ascii="仿宋_GB2312" w:hAnsi="仿宋_GB2312" w:eastAsia="仿宋_GB2312" w:cs="仿宋_GB2312"/>
          <w:b w:val="0"/>
          <w:bCs w:val="0"/>
          <w:color w:val="auto"/>
          <w:sz w:val="32"/>
          <w:szCs w:val="32"/>
          <w:highlight w:val="none"/>
        </w:rPr>
        <w:t>个人业务工作总结</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非援疆专业技术人员无需上传。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十七</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科研创新推广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rPr>
        <w:t>不将</w:t>
      </w:r>
      <w:r>
        <w:rPr>
          <w:rFonts w:hint="eastAsia" w:ascii="仿宋_GB2312" w:hAnsi="仿宋_GB2312" w:eastAsia="仿宋_GB2312" w:cs="仿宋_GB2312"/>
          <w:b w:val="0"/>
          <w:bCs w:val="0"/>
          <w:color w:val="auto"/>
          <w:sz w:val="32"/>
          <w:szCs w:val="32"/>
          <w:lang w:val="en-US" w:eastAsia="zh-CN"/>
        </w:rPr>
        <w:t>科研成果</w:t>
      </w:r>
      <w:r>
        <w:rPr>
          <w:rFonts w:hint="eastAsia" w:ascii="仿宋_GB2312" w:hAnsi="仿宋_GB2312" w:eastAsia="仿宋_GB2312" w:cs="仿宋_GB2312"/>
          <w:b w:val="0"/>
          <w:bCs w:val="0"/>
          <w:color w:val="auto"/>
          <w:sz w:val="32"/>
          <w:szCs w:val="32"/>
        </w:rPr>
        <w:t>作为硬性要求。</w:t>
      </w:r>
      <w:r>
        <w:rPr>
          <w:rFonts w:hint="eastAsia" w:ascii="仿宋_GB2312" w:hAnsi="仿宋_GB2312" w:eastAsia="仿宋_GB2312" w:cs="仿宋_GB2312"/>
          <w:b w:val="0"/>
          <w:bCs w:val="0"/>
          <w:color w:val="auto"/>
          <w:sz w:val="32"/>
          <w:szCs w:val="32"/>
          <w:lang w:val="en-US" w:eastAsia="zh-CN"/>
        </w:rPr>
        <w:t>任期内的科研项目上传项目合同书扫描件，专利上传专利证书扫描件。已结题的项目上传结题报告，到期未结题的须上传情况说明；</w:t>
      </w:r>
      <w:r>
        <w:rPr>
          <w:rFonts w:hint="eastAsia" w:ascii="仿宋_GB2312" w:hAnsi="仿宋_GB2312" w:eastAsia="仿宋_GB2312" w:cs="仿宋_GB2312"/>
          <w:b w:val="0"/>
          <w:bCs w:val="0"/>
          <w:color w:val="auto"/>
          <w:sz w:val="32"/>
          <w:szCs w:val="32"/>
          <w:highlight w:val="none"/>
          <w:lang w:val="en-US" w:eastAsia="zh-CN"/>
        </w:rPr>
        <w:t>项目排名以前三为准（含项目负责人）。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科研项目级别认定：</w:t>
      </w:r>
      <w:r>
        <w:rPr>
          <w:rFonts w:hint="default" w:ascii="仿宋_GB2312" w:hAnsi="仿宋_GB2312" w:eastAsia="仿宋_GB2312" w:cs="仿宋_GB2312"/>
          <w:b w:val="0"/>
          <w:bCs w:val="0"/>
          <w:color w:val="auto"/>
          <w:sz w:val="32"/>
          <w:szCs w:val="32"/>
          <w:highlight w:val="none"/>
          <w:lang w:val="en-US" w:eastAsia="zh-CN"/>
        </w:rPr>
        <w:t>国家级科研项目（课题），指由国家科学技术部、国家自然科学基金委员会、全国哲学社会科学规划办公室等国家主管部门，或受中共中央、国务院委托管理重大专项的中共中央和国务院有关部委下达的科研项目（课题）</w:t>
      </w:r>
      <w:r>
        <w:rPr>
          <w:rFonts w:hint="eastAsia" w:ascii="仿宋_GB2312" w:hAnsi="仿宋_GB2312" w:eastAsia="仿宋_GB2312" w:cs="仿宋_GB2312"/>
          <w:b w:val="0"/>
          <w:bCs w:val="0"/>
          <w:color w:val="auto"/>
          <w:sz w:val="32"/>
          <w:szCs w:val="32"/>
          <w:highlight w:val="none"/>
          <w:lang w:val="en-US" w:eastAsia="zh-CN"/>
        </w:rPr>
        <w:t>；</w:t>
      </w:r>
      <w:r>
        <w:rPr>
          <w:rFonts w:hint="default" w:ascii="仿宋_GB2312" w:hAnsi="仿宋_GB2312" w:eastAsia="仿宋_GB2312" w:cs="仿宋_GB2312"/>
          <w:b w:val="0"/>
          <w:bCs w:val="0"/>
          <w:color w:val="auto"/>
          <w:sz w:val="32"/>
          <w:szCs w:val="32"/>
          <w:highlight w:val="none"/>
          <w:lang w:val="en-US" w:eastAsia="zh-CN"/>
        </w:rPr>
        <w:t>省部级科研项目（课题），指由自治区科学技术厅、自治区哲学社会科学规划办公室、中共中央和国务院有关部委等省部级主管部门，或受省部委委托管理重大专项的有关司局或厅局下达的科研项目（课题）</w:t>
      </w:r>
      <w:r>
        <w:rPr>
          <w:rFonts w:hint="eastAsia" w:ascii="仿宋_GB2312" w:hAnsi="仿宋_GB2312" w:eastAsia="仿宋_GB2312" w:cs="仿宋_GB2312"/>
          <w:b w:val="0"/>
          <w:bCs w:val="0"/>
          <w:color w:val="auto"/>
          <w:sz w:val="32"/>
          <w:szCs w:val="32"/>
          <w:highlight w:val="none"/>
          <w:lang w:val="en-US" w:eastAsia="zh-CN"/>
        </w:rPr>
        <w:t>；厅局级科研项目（课题）指省级各部、委、办、厅、局，地、州、市的党委、政府下达的项目（课题）；县市级科研项目（课题）指县市级科技局、县市卫生健康委员会，县市党委、政府下达的项目（课题）；单位级科研项目指本单位内部立项的项目（课题）。</w:t>
      </w:r>
    </w:p>
    <w:p>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十八</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荣誉称号、表彰奖励</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上传任期内荣誉称号、表彰奖励证书扫描件，获奖级别等同授予部门级别。</w:t>
      </w:r>
    </w:p>
    <w:p>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十九</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rPr>
        <w:t>个人承诺书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上传本人签字的个人承诺书。</w:t>
      </w:r>
    </w:p>
    <w:p>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二十</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rPr>
        <w:t>其他附件或证明材料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yellow"/>
          <w:lang w:eastAsia="zh-CN"/>
        </w:rPr>
      </w:pPr>
      <w:r>
        <w:rPr>
          <w:rFonts w:hint="eastAsia" w:ascii="仿宋_GB2312" w:hAnsi="仿宋_GB2312" w:eastAsia="仿宋_GB2312" w:cs="仿宋_GB2312"/>
          <w:b w:val="0"/>
          <w:bCs w:val="0"/>
          <w:color w:val="auto"/>
          <w:sz w:val="32"/>
          <w:szCs w:val="32"/>
          <w:lang w:val="en-US" w:eastAsia="zh-CN"/>
        </w:rPr>
        <w:t>上传</w:t>
      </w:r>
      <w:r>
        <w:rPr>
          <w:rFonts w:hint="eastAsia" w:ascii="仿宋_GB2312" w:hAnsi="仿宋_GB2312" w:eastAsia="仿宋_GB2312" w:cs="仿宋_GB2312"/>
          <w:b w:val="0"/>
          <w:bCs w:val="0"/>
          <w:color w:val="auto"/>
          <w:sz w:val="32"/>
          <w:szCs w:val="32"/>
        </w:rPr>
        <w:t>《公示》</w:t>
      </w:r>
      <w:r>
        <w:rPr>
          <w:rFonts w:hint="eastAsia" w:ascii="仿宋_GB2312" w:hAnsi="仿宋_GB2312" w:eastAsia="仿宋_GB2312" w:cs="仿宋_GB2312"/>
          <w:b w:val="0"/>
          <w:bCs w:val="0"/>
          <w:color w:val="auto"/>
          <w:sz w:val="32"/>
          <w:szCs w:val="32"/>
          <w:lang w:eastAsia="zh-CN"/>
        </w:rPr>
        <w:t>及</w:t>
      </w:r>
      <w:r>
        <w:rPr>
          <w:rFonts w:hint="eastAsia" w:ascii="仿宋_GB2312" w:hAnsi="仿宋_GB2312" w:eastAsia="仿宋_GB2312" w:cs="仿宋_GB2312"/>
          <w:b w:val="0"/>
          <w:bCs w:val="0"/>
          <w:color w:val="auto"/>
          <w:sz w:val="32"/>
          <w:szCs w:val="32"/>
        </w:rPr>
        <w:t>《公示结果》</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特别说明事项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1.本次评审聘任满</w:t>
      </w:r>
      <w:r>
        <w:rPr>
          <w:rFonts w:hint="default" w:ascii="Times New Roman" w:hAnsi="Times New Roman" w:eastAsia="仿宋_GB2312" w:cs="Times New Roman"/>
          <w:b w:val="0"/>
          <w:bCs w:val="0"/>
          <w:color w:val="auto"/>
          <w:sz w:val="32"/>
          <w:szCs w:val="32"/>
          <w:lang w:val="en-US" w:eastAsia="zh-CN"/>
        </w:rPr>
        <w:t>5年，任职起算时间为2021年12月31日前聘任。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 w:hAnsi="仿宋" w:eastAsia="仿宋" w:cs="仿宋"/>
          <w:sz w:val="32"/>
          <w:szCs w:val="32"/>
          <w:lang w:val="en-US" w:eastAsia="zh-CN"/>
        </w:rPr>
      </w:pPr>
      <w:r>
        <w:rPr>
          <w:rFonts w:hint="eastAsia" w:ascii="仿宋_GB2312" w:hAnsi="仿宋_GB2312" w:eastAsia="仿宋_GB2312" w:cs="仿宋_GB2312"/>
          <w:b w:val="0"/>
          <w:bCs w:val="0"/>
          <w:color w:val="auto"/>
          <w:sz w:val="32"/>
          <w:szCs w:val="32"/>
          <w:lang w:val="en-US" w:eastAsia="zh-CN"/>
        </w:rPr>
        <w:t>2.工作人员在线退回修改的申报材料，申报人修改完成后无需逐级提交，可在最后一步提交时选择自治区评审机构直接提交。</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246331"/>
    <w:rsid w:val="017768F0"/>
    <w:rsid w:val="05246331"/>
    <w:rsid w:val="06C510AB"/>
    <w:rsid w:val="090F0546"/>
    <w:rsid w:val="0A6158ED"/>
    <w:rsid w:val="0B064214"/>
    <w:rsid w:val="0C5E1E2E"/>
    <w:rsid w:val="0EB43F87"/>
    <w:rsid w:val="19A00DAA"/>
    <w:rsid w:val="1CE5280A"/>
    <w:rsid w:val="1F075E71"/>
    <w:rsid w:val="21C10A3D"/>
    <w:rsid w:val="28B77BC0"/>
    <w:rsid w:val="2AAF0A5F"/>
    <w:rsid w:val="2AB754CF"/>
    <w:rsid w:val="2C105E11"/>
    <w:rsid w:val="33356632"/>
    <w:rsid w:val="3CB43221"/>
    <w:rsid w:val="40274D31"/>
    <w:rsid w:val="41C21F3C"/>
    <w:rsid w:val="46317690"/>
    <w:rsid w:val="49647D7D"/>
    <w:rsid w:val="54C93E0A"/>
    <w:rsid w:val="571903F8"/>
    <w:rsid w:val="572F19CA"/>
    <w:rsid w:val="578E4942"/>
    <w:rsid w:val="616017CF"/>
    <w:rsid w:val="61C36B04"/>
    <w:rsid w:val="644C2D70"/>
    <w:rsid w:val="689366AB"/>
    <w:rsid w:val="71A43EDF"/>
    <w:rsid w:val="72E476B5"/>
    <w:rsid w:val="731A3348"/>
    <w:rsid w:val="76CF691F"/>
    <w:rsid w:val="77302EC9"/>
    <w:rsid w:val="7A321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1842</Words>
  <Characters>1885</Characters>
  <Lines>0</Lines>
  <Paragraphs>0</Paragraphs>
  <TotalTime>2</TotalTime>
  <ScaleCrop>false</ScaleCrop>
  <LinksUpToDate>false</LinksUpToDate>
  <CharactersWithSpaces>1885</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2025-10-20T11:54:00Z</dcterms:created>
  <dc:creator>张信东</dc:creator>
  <cp:lastModifiedBy>wjw</cp:lastModifiedBy>
  <dcterms:modified xsi:type="dcterms:W3CDTF">2026-10-12T16:34:02Z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5356222FB48F4FBF8B5DC54E855F9360_13</vt:lpwstr>
  </property>
  <property fmtid="{D5CDD505-2E9C-101B-9397-08002B2CF9AE}" pid="4" name="KSOTemplateDocerSaveRecord">
    <vt:lpwstr>eyJoZGlkIjoiNDFkMGRhZjUzY2ZmNDdmODdhMTFmZTUzOTFjZmVmNmEiLCJ1c2VySWQiOiIzMTc1NzY3MjIifQ==</vt:lpwstr>
  </property>
</Properties>
</file>