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B1F6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b w:val="0"/>
          <w:bCs w:val="0"/>
          <w:color w:val="auto"/>
          <w:kern w:val="2"/>
          <w:sz w:val="44"/>
          <w:szCs w:val="44"/>
          <w:highlight w:val="none"/>
          <w:u w:val="none" w:color="auto"/>
          <w:lang w:val="en-US" w:eastAsia="zh-CN" w:bidi="ar-SA"/>
        </w:rPr>
      </w:pPr>
      <w:bookmarkStart w:id="1" w:name="_GoBack"/>
      <w:bookmarkEnd w:id="1"/>
    </w:p>
    <w:p w14:paraId="23C84C9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val="0"/>
          <w:bCs w:val="0"/>
          <w:color w:val="auto"/>
          <w:kern w:val="2"/>
          <w:sz w:val="44"/>
          <w:szCs w:val="44"/>
          <w:highlight w:val="none"/>
          <w:u w:val="none" w:color="auto"/>
          <w:lang w:val="en-US" w:eastAsia="zh-CN" w:bidi="ar-SA"/>
        </w:rPr>
      </w:pPr>
    </w:p>
    <w:p w14:paraId="1990076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val="0"/>
          <w:bCs w:val="0"/>
          <w:color w:val="auto"/>
          <w:kern w:val="2"/>
          <w:sz w:val="44"/>
          <w:szCs w:val="44"/>
          <w:highlight w:val="none"/>
          <w:u w:val="none" w:color="auto"/>
          <w:lang w:val="en-US" w:eastAsia="zh-CN" w:bidi="ar-SA"/>
        </w:rPr>
      </w:pPr>
      <w:r>
        <w:rPr>
          <w:rFonts w:hint="default" w:ascii="Times New Roman" w:hAnsi="Times New Roman" w:eastAsia="方正小标宋简体" w:cs="Times New Roman"/>
          <w:b w:val="0"/>
          <w:bCs w:val="0"/>
          <w:color w:val="auto"/>
          <w:kern w:val="2"/>
          <w:sz w:val="44"/>
          <w:szCs w:val="44"/>
          <w:highlight w:val="none"/>
          <w:u w:val="none" w:color="auto"/>
          <w:lang w:val="en-US" w:eastAsia="zh-CN" w:bidi="ar-SA"/>
        </w:rPr>
        <w:t>关于进一步做好乡村医生队伍管理的通知</w:t>
      </w:r>
    </w:p>
    <w:p w14:paraId="1A29B83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楷体_GB2312" w:hAnsi="楷体_GB2312" w:eastAsia="楷体_GB2312" w:cs="楷体_GB2312"/>
          <w:b w:val="0"/>
          <w:bCs w:val="0"/>
          <w:color w:val="auto"/>
          <w:kern w:val="2"/>
          <w:sz w:val="32"/>
          <w:szCs w:val="32"/>
          <w:highlight w:val="none"/>
          <w:u w:val="none" w:color="auto"/>
          <w:lang w:val="en" w:eastAsia="zh-CN" w:bidi="ar-SA"/>
        </w:rPr>
      </w:pPr>
      <w:r>
        <w:rPr>
          <w:rFonts w:hint="eastAsia" w:ascii="楷体_GB2312" w:hAnsi="楷体_GB2312" w:eastAsia="楷体_GB2312" w:cs="楷体_GB2312"/>
          <w:b w:val="0"/>
          <w:bCs w:val="0"/>
          <w:color w:val="auto"/>
          <w:kern w:val="2"/>
          <w:sz w:val="32"/>
          <w:szCs w:val="32"/>
          <w:highlight w:val="none"/>
          <w:u w:val="none" w:color="auto"/>
          <w:lang w:val="en" w:eastAsia="zh-CN" w:bidi="ar-SA"/>
        </w:rPr>
        <w:t>（征求意见稿）</w:t>
      </w:r>
    </w:p>
    <w:p w14:paraId="790A9A8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p>
    <w:p w14:paraId="09C560A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各地</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（州、市）卫生健康委、党委编办</w:t>
      </w:r>
      <w:r>
        <w:rPr>
          <w:rFonts w:hint="eastAsia" w:ascii="Times New Roman" w:hAnsi="Times New Roman" w:eastAsia="仿宋_GB2312" w:cs="Times New Roman"/>
          <w:spacing w:val="0"/>
          <w:w w:val="100"/>
          <w:position w:val="0"/>
          <w:sz w:val="32"/>
          <w:szCs w:val="32"/>
          <w:lang w:eastAsia="zh-CN"/>
        </w:rPr>
        <w:t>、教育局</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spacing w:val="0"/>
          <w:w w:val="100"/>
          <w:position w:val="0"/>
          <w:sz w:val="32"/>
          <w:szCs w:val="32"/>
        </w:rPr>
        <w:t>财政局、人力资源社会保障局：</w:t>
      </w:r>
    </w:p>
    <w:p w14:paraId="344D5B5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为进一步贯彻落实《自治区党委办公厅</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自治区人民政府办公厅印发〈关于进一步深化改革促进乡村医疗卫生体系健康发展的若干措施〉的通知》（新党厅字〔2023〕58号）等文件精神，提升乡村医生队伍专业化、规范化水平，现就进一步做好乡村医生队伍管理相关事宜</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通知</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如下</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p>
    <w:p w14:paraId="5292C2B1">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textAlignment w:val="auto"/>
        <w:outlineLvl w:val="3"/>
        <w:rPr>
          <w:rFonts w:hint="eastAsia" w:ascii="Times New Roman" w:hAnsi="Times New Roman" w:eastAsia="仿宋_GB2312" w:cs="Times New Roman"/>
          <w:b w:val="0"/>
          <w:bCs w:val="0"/>
          <w:color w:val="auto"/>
          <w:kern w:val="2"/>
          <w:sz w:val="32"/>
          <w:szCs w:val="32"/>
          <w:highlight w:val="none"/>
          <w:u w:val="none" w:color="auto"/>
          <w:lang w:val="en-US" w:eastAsia="zh-CN" w:bidi="ar-SA"/>
        </w:rPr>
      </w:pPr>
      <w:r>
        <w:rPr>
          <w:rFonts w:hint="eastAsia" w:ascii="Times New Roman" w:hAnsi="Times New Roman" w:eastAsia="黑体" w:cs="Times New Roman"/>
          <w:b w:val="0"/>
          <w:bCs w:val="0"/>
          <w:color w:val="auto"/>
          <w:kern w:val="2"/>
          <w:sz w:val="32"/>
          <w:szCs w:val="32"/>
          <w:highlight w:val="none"/>
          <w:u w:val="none" w:color="auto"/>
          <w:lang w:val="en-US" w:eastAsia="zh-CN" w:bidi="ar-SA"/>
        </w:rPr>
        <w:t>一、总体要求和主要目标</w:t>
      </w:r>
    </w:p>
    <w:p w14:paraId="312D3BFF">
      <w:pPr>
        <w:keepNext w:val="0"/>
        <w:keepLines w:val="0"/>
        <w:pageBreakBefore w:val="0"/>
        <w:numPr>
          <w:ilvl w:val="0"/>
          <w:numId w:val="0"/>
        </w:numPr>
        <w:wordWrap/>
        <w:overflowPunct/>
        <w:topLinePunct w:val="0"/>
        <w:bidi w:val="0"/>
        <w:spacing w:line="560" w:lineRule="exact"/>
        <w:ind w:firstLine="640"/>
        <w:rPr>
          <w:rFonts w:hint="eastAsia" w:ascii="楷体_GB2312" w:hAnsi="楷体_GB2312" w:eastAsia="楷体_GB2312" w:cs="楷体_GB2312"/>
          <w:b w:val="0"/>
          <w:bCs w:val="0"/>
          <w:color w:val="auto"/>
          <w:kern w:val="2"/>
          <w:sz w:val="32"/>
          <w:szCs w:val="32"/>
          <w:highlight w:val="none"/>
          <w:u w:val="none" w:color="auto"/>
          <w:lang w:val="en-US" w:eastAsia="zh-CN" w:bidi="ar-SA"/>
        </w:rPr>
      </w:pPr>
      <w:r>
        <w:rPr>
          <w:rFonts w:hint="eastAsia" w:ascii="楷体_GB2312" w:hAnsi="楷体_GB2312" w:eastAsia="楷体_GB2312" w:cs="楷体_GB2312"/>
          <w:b w:val="0"/>
          <w:bCs w:val="0"/>
          <w:color w:val="auto"/>
          <w:kern w:val="2"/>
          <w:sz w:val="32"/>
          <w:szCs w:val="32"/>
          <w:highlight w:val="none"/>
          <w:u w:val="none" w:color="auto"/>
          <w:lang w:val="en-US" w:eastAsia="zh-CN" w:bidi="ar-SA"/>
        </w:rPr>
        <w:t>(一)总体要求</w:t>
      </w:r>
    </w:p>
    <w:p w14:paraId="4CCAAE91">
      <w:pPr>
        <w:keepNext w:val="0"/>
        <w:keepLines w:val="0"/>
        <w:pageBreakBefore w:val="0"/>
        <w:numPr>
          <w:ilvl w:val="0"/>
          <w:numId w:val="0"/>
        </w:numPr>
        <w:wordWrap/>
        <w:overflowPunct/>
        <w:topLinePunct w:val="0"/>
        <w:bidi w:val="0"/>
        <w:spacing w:line="560" w:lineRule="exact"/>
        <w:ind w:firstLine="640"/>
        <w:rPr>
          <w:rFonts w:hint="eastAsia" w:ascii="Times New Roman" w:hAnsi="Times New Roman" w:eastAsia="仿宋_GB2312" w:cs="Times New Roman"/>
          <w:b w:val="0"/>
          <w:bCs w:val="0"/>
          <w:color w:val="auto"/>
          <w:kern w:val="2"/>
          <w:sz w:val="32"/>
          <w:szCs w:val="32"/>
          <w:highlight w:val="none"/>
          <w:u w:val="none" w:color="auto"/>
          <w:lang w:val="en-US" w:eastAsia="zh-CN" w:bidi="ar-SA"/>
        </w:rPr>
      </w:pP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以基层为重点，</w:t>
      </w:r>
      <w:bookmarkStart w:id="0" w:name="OLE_LINK1"/>
      <w:r>
        <w:rPr>
          <w:rFonts w:hint="eastAsia" w:ascii="Times New Roman" w:hAnsi="Times New Roman" w:eastAsia="仿宋_GB2312" w:cs="Times New Roman"/>
          <w:b w:val="0"/>
          <w:bCs w:val="0"/>
          <w:color w:val="auto"/>
          <w:kern w:val="2"/>
          <w:sz w:val="32"/>
          <w:szCs w:val="32"/>
          <w:highlight w:val="none"/>
          <w:u w:val="none" w:color="auto"/>
          <w:lang w:val="en-US" w:eastAsia="zh-CN" w:bidi="ar-SA"/>
        </w:rPr>
        <w:t>坚持保基本、强基层、建机制，</w:t>
      </w:r>
      <w:bookmarkEnd w:id="0"/>
      <w:r>
        <w:rPr>
          <w:rFonts w:hint="eastAsia" w:ascii="Times New Roman" w:hAnsi="Times New Roman" w:eastAsia="仿宋_GB2312" w:cs="Times New Roman"/>
          <w:b w:val="0"/>
          <w:bCs w:val="0"/>
          <w:color w:val="auto"/>
          <w:kern w:val="2"/>
          <w:sz w:val="32"/>
          <w:szCs w:val="32"/>
          <w:highlight w:val="none"/>
          <w:u w:val="none" w:color="auto"/>
          <w:lang w:val="en-US" w:eastAsia="zh-CN" w:bidi="ar-SA"/>
        </w:rPr>
        <w:t>从我区区情实际出发，以县域医共体（城市医疗集团）建设为依托，改革乡村医生服务模式，优化激励机制，进一步落实完善乡村医生资格准入、等级管理、培训考核等政策，加强医疗卫生服务监管，稳定和优化乡村医生队伍，提高乡村医生队伍素质，全面提升村级医疗卫生服务水平。</w:t>
      </w:r>
    </w:p>
    <w:p w14:paraId="7B01F9B7">
      <w:pPr>
        <w:keepNext w:val="0"/>
        <w:keepLines w:val="0"/>
        <w:pageBreakBefore w:val="0"/>
        <w:numPr>
          <w:ilvl w:val="0"/>
          <w:numId w:val="0"/>
        </w:numPr>
        <w:wordWrap/>
        <w:overflowPunct/>
        <w:topLinePunct w:val="0"/>
        <w:bidi w:val="0"/>
        <w:spacing w:line="560" w:lineRule="exact"/>
        <w:ind w:left="640" w:leftChars="0" w:firstLine="0" w:firstLineChars="0"/>
        <w:rPr>
          <w:rFonts w:hint="eastAsia" w:ascii="楷体_GB2312" w:hAnsi="楷体_GB2312" w:eastAsia="楷体_GB2312" w:cs="楷体_GB2312"/>
          <w:b w:val="0"/>
          <w:bCs w:val="0"/>
          <w:color w:val="auto"/>
          <w:kern w:val="2"/>
          <w:sz w:val="32"/>
          <w:szCs w:val="32"/>
          <w:highlight w:val="none"/>
          <w:u w:val="none" w:color="auto"/>
          <w:lang w:val="en-US" w:eastAsia="zh-CN" w:bidi="ar-SA"/>
        </w:rPr>
      </w:pPr>
      <w:r>
        <w:rPr>
          <w:rFonts w:hint="eastAsia" w:ascii="楷体_GB2312" w:hAnsi="楷体_GB2312" w:eastAsia="楷体_GB2312" w:cs="楷体_GB2312"/>
          <w:b w:val="0"/>
          <w:bCs w:val="0"/>
          <w:color w:val="auto"/>
          <w:kern w:val="2"/>
          <w:sz w:val="32"/>
          <w:szCs w:val="32"/>
          <w:u w:color="auto"/>
          <w:lang w:val="en-US" w:eastAsia="zh-CN" w:bidi="ar-SA"/>
        </w:rPr>
        <w:t>（二）</w:t>
      </w:r>
      <w:r>
        <w:rPr>
          <w:rFonts w:hint="eastAsia" w:ascii="楷体_GB2312" w:hAnsi="楷体_GB2312" w:eastAsia="楷体_GB2312" w:cs="楷体_GB2312"/>
          <w:b w:val="0"/>
          <w:bCs w:val="0"/>
          <w:color w:val="auto"/>
          <w:kern w:val="2"/>
          <w:sz w:val="32"/>
          <w:szCs w:val="32"/>
          <w:highlight w:val="none"/>
          <w:u w:val="none" w:color="auto"/>
          <w:lang w:val="en-US" w:eastAsia="zh-CN" w:bidi="ar-SA"/>
        </w:rPr>
        <w:t xml:space="preserve">主要目标 </w:t>
      </w:r>
    </w:p>
    <w:p w14:paraId="2603E3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推动乡村医生向执业（助理）医师转化，打造一支</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素质较高、适应需要的</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乡村医生队伍，夯实基层医疗卫生服务网底</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，更好保障居民享受均等化的基本公共卫生服务和安全、有效、方便的基本医疗服务</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。202</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7</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年底乡村医生</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（含驻点）</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具备执业（助理）医师资格的人员比例提高到45%左右，2030年</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达</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到</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5</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0%；</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以地（州、市）为单位，逐年提升</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村卫生室（不含巡诊点）</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大学生乡村医生占比，年增长率不低于5%；</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2030年实现50%的村卫生室（不含巡诊点）有一名大学生乡村医生。</w:t>
      </w:r>
    </w:p>
    <w:p w14:paraId="5174A0C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b w:val="0"/>
          <w:bCs w:val="0"/>
          <w:color w:val="auto"/>
          <w:kern w:val="2"/>
          <w:sz w:val="32"/>
          <w:szCs w:val="32"/>
          <w:highlight w:val="none"/>
          <w:u w:val="none" w:color="auto"/>
          <w:lang w:val="en-US" w:eastAsia="zh-CN" w:bidi="ar-SA"/>
        </w:rPr>
      </w:pPr>
      <w:r>
        <w:rPr>
          <w:rFonts w:hint="eastAsia" w:ascii="Times New Roman" w:hAnsi="Times New Roman" w:eastAsia="黑体" w:cs="Times New Roman"/>
          <w:b w:val="0"/>
          <w:bCs w:val="0"/>
          <w:color w:val="auto"/>
          <w:kern w:val="2"/>
          <w:sz w:val="32"/>
          <w:szCs w:val="32"/>
          <w:highlight w:val="none"/>
          <w:u w:val="none" w:color="auto"/>
          <w:lang w:val="en-US" w:eastAsia="zh-CN" w:bidi="ar-SA"/>
        </w:rPr>
        <w:t>二、加强执业管理，规范服务行为</w:t>
      </w:r>
    </w:p>
    <w:p w14:paraId="4536E9B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b w:val="0"/>
          <w:bCs w:val="0"/>
          <w:color w:val="auto"/>
          <w:kern w:val="2"/>
          <w:sz w:val="32"/>
          <w:szCs w:val="32"/>
          <w:highlight w:val="none"/>
          <w:u w:val="none" w:color="auto"/>
          <w:lang w:val="en-US" w:eastAsia="zh-CN" w:bidi="ar-SA"/>
        </w:rPr>
      </w:pPr>
      <w:r>
        <w:rPr>
          <w:rFonts w:hint="eastAsia" w:ascii="楷体_GB2312" w:hAnsi="楷体_GB2312" w:eastAsia="楷体_GB2312" w:cs="楷体_GB2312"/>
          <w:b w:val="0"/>
          <w:bCs w:val="0"/>
          <w:color w:val="auto"/>
          <w:kern w:val="2"/>
          <w:sz w:val="32"/>
          <w:szCs w:val="32"/>
          <w:highlight w:val="none"/>
          <w:u w:val="none" w:color="auto"/>
          <w:lang w:val="en-US" w:eastAsia="zh-CN" w:bidi="ar-SA"/>
        </w:rPr>
        <w:t>（一）严格准入制度</w:t>
      </w:r>
    </w:p>
    <w:p w14:paraId="2921A9F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仿宋_GB2312" w:eastAsia="仿宋_GB2312" w:cs="仿宋_GB2312"/>
          <w:b w:val="0"/>
          <w:bCs w:val="0"/>
          <w:color w:val="auto"/>
          <w:kern w:val="2"/>
          <w:sz w:val="32"/>
          <w:szCs w:val="32"/>
          <w:highlight w:val="none"/>
          <w:u w:val="none" w:color="auto"/>
          <w:lang w:val="en-US" w:eastAsia="zh-CN" w:bidi="ar-SA"/>
        </w:rPr>
        <w:t>乡村医生（包括在村卫生室执业的执业医师、执业助理医师）主要负责向居民提供基本公共卫生和基本医疗服务，并承担卫生行政部门委托的其他医疗卫生服务相关工作。</w:t>
      </w:r>
    </w:p>
    <w:p w14:paraId="576557B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本规定执行之日起，新进入村卫生室</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乡村医生</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须具备以下条件之一：</w:t>
      </w:r>
    </w:p>
    <w:p w14:paraId="0CB5F16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1.持有执业（助理）医师；</w:t>
      </w:r>
    </w:p>
    <w:p w14:paraId="45D8E57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2.具有全日制大专以上学历的临床医学、中医学类、中西医结合类等相关专业毕业生</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p>
    <w:p w14:paraId="1F8C4A9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b w:val="0"/>
          <w:bCs w:val="0"/>
          <w:color w:val="auto"/>
          <w:kern w:val="2"/>
          <w:sz w:val="32"/>
          <w:szCs w:val="32"/>
          <w:highlight w:val="none"/>
          <w:u w:val="none" w:color="auto"/>
          <w:lang w:val="en-US" w:eastAsia="zh-CN" w:bidi="ar-SA"/>
        </w:rPr>
      </w:pPr>
      <w:r>
        <w:rPr>
          <w:rFonts w:hint="eastAsia" w:ascii="楷体_GB2312" w:hAnsi="楷体_GB2312" w:eastAsia="楷体_GB2312" w:cs="楷体_GB2312"/>
          <w:b w:val="0"/>
          <w:bCs w:val="0"/>
          <w:color w:val="auto"/>
          <w:kern w:val="2"/>
          <w:sz w:val="32"/>
          <w:szCs w:val="32"/>
          <w:highlight w:val="none"/>
          <w:u w:val="none" w:color="auto"/>
          <w:lang w:val="en-US" w:eastAsia="zh-CN" w:bidi="ar-SA"/>
        </w:rPr>
        <w:t>（二）加强注册监管</w:t>
      </w:r>
    </w:p>
    <w:p w14:paraId="3F229EC3">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县（市、区）卫生健康行政部门负责乡村医生执业注册管理。未取得执业注册证书者不得从事预防保健、基本公共卫生和基本医疗服务。已经取得执业（助理）医师资格的人员，按照《中华人民共和国医师法》的规定，经县（市、区）卫生健康行政部门注册后，可在村卫生室执业。</w:t>
      </w:r>
    </w:p>
    <w:p w14:paraId="61248B3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b w:val="0"/>
          <w:bCs w:val="0"/>
          <w:color w:val="auto"/>
          <w:kern w:val="2"/>
          <w:sz w:val="32"/>
          <w:szCs w:val="32"/>
          <w:highlight w:val="none"/>
          <w:u w:val="none" w:color="auto"/>
          <w:lang w:val="en-US" w:eastAsia="zh-CN" w:bidi="ar-SA"/>
        </w:rPr>
      </w:pPr>
      <w:r>
        <w:rPr>
          <w:rFonts w:hint="default" w:ascii="Times New Roman" w:hAnsi="Times New Roman" w:eastAsia="楷体" w:cs="Times New Roman"/>
          <w:b w:val="0"/>
          <w:bCs w:val="0"/>
          <w:color w:val="auto"/>
          <w:kern w:val="2"/>
          <w:sz w:val="32"/>
          <w:szCs w:val="32"/>
          <w:highlight w:val="none"/>
          <w:u w:val="none" w:color="auto"/>
          <w:lang w:val="en-US" w:eastAsia="zh-CN" w:bidi="ar-SA"/>
        </w:rPr>
        <w:t>（三）</w:t>
      </w:r>
      <w:r>
        <w:rPr>
          <w:rFonts w:hint="eastAsia" w:ascii="Times New Roman" w:hAnsi="Times New Roman" w:eastAsia="楷体" w:cs="Times New Roman"/>
          <w:b w:val="0"/>
          <w:bCs w:val="0"/>
          <w:color w:val="auto"/>
          <w:kern w:val="2"/>
          <w:sz w:val="32"/>
          <w:szCs w:val="32"/>
          <w:highlight w:val="none"/>
          <w:u w:val="none" w:color="auto"/>
          <w:lang w:val="en-US" w:eastAsia="zh-CN" w:bidi="ar-SA"/>
        </w:rPr>
        <w:t>完善</w:t>
      </w:r>
      <w:r>
        <w:rPr>
          <w:rFonts w:hint="eastAsia" w:ascii="楷体_GB2312" w:hAnsi="楷体_GB2312" w:eastAsia="楷体_GB2312" w:cs="楷体_GB2312"/>
          <w:b w:val="0"/>
          <w:bCs w:val="0"/>
          <w:color w:val="auto"/>
          <w:kern w:val="2"/>
          <w:sz w:val="32"/>
          <w:szCs w:val="32"/>
          <w:highlight w:val="none"/>
          <w:u w:val="none" w:color="auto"/>
          <w:lang w:val="en-US" w:eastAsia="zh-CN" w:bidi="ar-SA"/>
        </w:rPr>
        <w:t>聘用管理</w:t>
      </w:r>
    </w:p>
    <w:p w14:paraId="582BAA84">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地（州、市）卫生健康</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行政部门</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应按</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要求</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组织</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未取得执业证书的</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乡村医生</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进行</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执业资格考试，合理确定合格分数线。县（市、区）卫生健康行政部门根据考试的结果择优录取</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实行县聘乡管村用并动态管理</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，由县域医共体</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与乡村医生签订聘用合同，明确双方权利义务。</w:t>
      </w:r>
    </w:p>
    <w:p w14:paraId="17BD4917">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outlineLvl w:val="3"/>
        <w:rPr>
          <w:rFonts w:hint="default" w:ascii="Times New Roman" w:hAnsi="Times New Roman" w:eastAsia="楷体" w:cs="Times New Roman"/>
          <w:b w:val="0"/>
          <w:bCs w:val="0"/>
          <w:color w:val="auto"/>
          <w:kern w:val="2"/>
          <w:sz w:val="32"/>
          <w:szCs w:val="32"/>
          <w:highlight w:val="none"/>
          <w:u w:val="none" w:color="auto"/>
          <w:lang w:val="en-US" w:eastAsia="zh-CN" w:bidi="ar-SA"/>
        </w:rPr>
      </w:pPr>
      <w:r>
        <w:rPr>
          <w:rFonts w:hint="eastAsia" w:ascii="Times New Roman" w:hAnsi="Times New Roman" w:eastAsia="楷体" w:cs="Times New Roman"/>
          <w:b w:val="0"/>
          <w:bCs w:val="0"/>
          <w:color w:val="auto"/>
          <w:kern w:val="2"/>
          <w:sz w:val="32"/>
          <w:szCs w:val="32"/>
          <w:highlight w:val="none"/>
          <w:u w:val="none" w:color="auto"/>
          <w:lang w:val="en-US" w:eastAsia="zh-CN" w:bidi="ar-SA"/>
        </w:rPr>
        <w:t>（四）</w:t>
      </w:r>
      <w:r>
        <w:rPr>
          <w:rFonts w:hint="default" w:ascii="Times New Roman" w:hAnsi="Times New Roman" w:eastAsia="楷体" w:cs="Times New Roman"/>
          <w:b w:val="0"/>
          <w:bCs w:val="0"/>
          <w:color w:val="auto"/>
          <w:kern w:val="2"/>
          <w:sz w:val="32"/>
          <w:szCs w:val="32"/>
          <w:highlight w:val="none"/>
          <w:u w:val="none" w:color="auto"/>
          <w:lang w:val="en-US" w:eastAsia="zh-CN" w:bidi="ar-SA"/>
        </w:rPr>
        <w:t>健全考核机制</w:t>
      </w:r>
    </w:p>
    <w:p w14:paraId="4B6DC884">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完善乡村医生定期考核，</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考核</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内容</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包括业务考核、绩效考核和职业道德考核。</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各</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地（州、市）卫生健康</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行政部门根据《乡村医生培训大纲》</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制定</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区域统一的</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考核标准和要求</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每年组织一次本地区乡村医生考核工作。考核结果作为乡村医生执业注册、绩效补助、</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等级评定、</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职称评聘的重要依据。</w:t>
      </w:r>
    </w:p>
    <w:p w14:paraId="1D49A8A3">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基于乡村医生定期考核建立等级评定制度，</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多维度对乡村医生进行评价。</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3年为届期</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调整乡村医生等级，建立“政府主导，卫生健康部门牵头，财政、人社等部门协同”的工作机制（具体办法</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详见附件</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w:t>
      </w:r>
    </w:p>
    <w:p w14:paraId="420B2C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b w:val="0"/>
          <w:bCs w:val="0"/>
          <w:color w:val="auto"/>
          <w:kern w:val="2"/>
          <w:sz w:val="32"/>
          <w:szCs w:val="32"/>
          <w:highlight w:val="none"/>
          <w:u w:val="none" w:color="auto"/>
          <w:lang w:val="en-US" w:eastAsia="zh-CN" w:bidi="ar-SA"/>
        </w:rPr>
      </w:pPr>
      <w:r>
        <w:rPr>
          <w:rFonts w:hint="eastAsia" w:ascii="方正楷体_GB2312" w:hAnsi="方正楷体_GB2312" w:eastAsia="方正楷体_GB2312" w:cs="方正楷体_GB2312"/>
          <w:b w:val="0"/>
          <w:bCs w:val="0"/>
          <w:color w:val="auto"/>
          <w:kern w:val="2"/>
          <w:sz w:val="32"/>
          <w:szCs w:val="32"/>
          <w:u w:color="auto"/>
          <w:lang w:val="en-US" w:eastAsia="zh-CN" w:bidi="ar-SA"/>
        </w:rPr>
        <w:t>（五）</w:t>
      </w:r>
      <w:r>
        <w:rPr>
          <w:rFonts w:hint="eastAsia" w:ascii="方正楷体_GB2312" w:hAnsi="方正楷体_GB2312" w:eastAsia="方正楷体_GB2312" w:cs="方正楷体_GB2312"/>
          <w:sz w:val="32"/>
          <w:szCs w:val="32"/>
          <w:lang w:val="en-US" w:eastAsia="zh-CN"/>
        </w:rPr>
        <w:t>规范退出机制</w:t>
      </w:r>
    </w:p>
    <w:p w14:paraId="592947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乡村医生符合下述情形之一，县域医共体（城市医疗集团）</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应当解除</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其</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聘用合同，并报请县（市、区）级卫生健康行政部门予以注销执业资格。</w:t>
      </w:r>
    </w:p>
    <w:p w14:paraId="4861A0C0">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color="auto"/>
          <w:lang w:val="en-US" w:eastAsia="zh-CN" w:bidi="ar-SA"/>
        </w:rPr>
      </w:pPr>
      <w:r>
        <w:rPr>
          <w:rFonts w:hint="eastAsia" w:ascii="Times New Roman" w:hAnsi="Times New Roman" w:eastAsia="仿宋_GB2312" w:cs="Times New Roman"/>
          <w:b w:val="0"/>
          <w:bCs w:val="0"/>
          <w:color w:val="auto"/>
          <w:kern w:val="2"/>
          <w:sz w:val="32"/>
          <w:szCs w:val="32"/>
          <w:u w:color="auto"/>
          <w:lang w:val="en-US" w:eastAsia="zh-CN" w:bidi="ar-SA"/>
        </w:rPr>
        <w:t>1.</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乡村医生</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未</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在</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规定期限内取得执业资格</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（乡村医生执业资格、</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执业</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助理</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医师资格</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p>
    <w:p w14:paraId="3E18FA0D">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u w:color="auto"/>
          <w:lang w:val="en-US" w:eastAsia="zh-CN" w:bidi="ar-SA"/>
        </w:rPr>
        <w:t>2</w:t>
      </w:r>
      <w:r>
        <w:rPr>
          <w:rFonts w:hint="eastAsia" w:ascii="Times New Roman" w:hAnsi="Times New Roman" w:eastAsia="仿宋_GB2312" w:cs="Times New Roman"/>
          <w:b w:val="0"/>
          <w:bCs w:val="0"/>
          <w:color w:val="auto"/>
          <w:kern w:val="2"/>
          <w:sz w:val="32"/>
          <w:szCs w:val="32"/>
          <w:u w:color="auto"/>
          <w:lang w:val="en-US" w:eastAsia="zh-CN" w:bidi="ar-SA"/>
        </w:rPr>
        <w:t>.</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乡村医生</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考核不合格</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或因</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健康原因无法胜任工作、不履职或不服从乡镇卫生院一体化管理</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等情形；</w:t>
      </w:r>
    </w:p>
    <w:p w14:paraId="4A0F3FD4">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u w:color="auto"/>
          <w:lang w:val="en-US" w:eastAsia="zh-CN" w:bidi="ar-SA"/>
        </w:rPr>
        <w:t>3</w:t>
      </w:r>
      <w:r>
        <w:rPr>
          <w:rFonts w:hint="eastAsia" w:ascii="Times New Roman" w:hAnsi="Times New Roman" w:eastAsia="仿宋_GB2312" w:cs="Times New Roman"/>
          <w:b w:val="0"/>
          <w:bCs w:val="0"/>
          <w:color w:val="auto"/>
          <w:kern w:val="2"/>
          <w:sz w:val="32"/>
          <w:szCs w:val="32"/>
          <w:u w:color="auto"/>
          <w:lang w:val="en-US" w:eastAsia="zh-CN" w:bidi="ar-SA"/>
        </w:rPr>
        <w:t>.</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乡村医生</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满足法定退休年龄后原则上应退出岗位并注销执业证书。确因工作需要</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经县级卫生健康行政部门批准可返聘，返聘期限最长不超过5年，具体返聘程序由县级卫生健康行政部门制定。</w:t>
      </w:r>
    </w:p>
    <w:p w14:paraId="1AC6F8E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color w:val="auto"/>
          <w:kern w:val="2"/>
          <w:sz w:val="32"/>
          <w:szCs w:val="32"/>
          <w:highlight w:val="none"/>
          <w:u w:val="none" w:color="auto"/>
          <w:lang w:val="en-US" w:eastAsia="zh-CN" w:bidi="ar-SA"/>
        </w:rPr>
      </w:pPr>
      <w:r>
        <w:rPr>
          <w:rFonts w:hint="eastAsia" w:ascii="Times New Roman" w:hAnsi="Times New Roman" w:eastAsia="黑体" w:cs="Times New Roman"/>
          <w:b w:val="0"/>
          <w:bCs w:val="0"/>
          <w:color w:val="auto"/>
          <w:kern w:val="2"/>
          <w:sz w:val="32"/>
          <w:szCs w:val="32"/>
          <w:highlight w:val="none"/>
          <w:u w:val="none" w:color="auto"/>
          <w:lang w:val="en-US" w:eastAsia="zh-CN" w:bidi="ar-SA"/>
        </w:rPr>
        <w:t>三</w:t>
      </w:r>
      <w:r>
        <w:rPr>
          <w:rFonts w:hint="default" w:ascii="Times New Roman" w:hAnsi="Times New Roman" w:eastAsia="黑体" w:cs="Times New Roman"/>
          <w:b w:val="0"/>
          <w:bCs w:val="0"/>
          <w:color w:val="auto"/>
          <w:kern w:val="2"/>
          <w:sz w:val="32"/>
          <w:szCs w:val="32"/>
          <w:highlight w:val="none"/>
          <w:u w:val="none" w:color="auto"/>
          <w:lang w:val="en-US" w:eastAsia="zh-CN" w:bidi="ar-SA"/>
        </w:rPr>
        <w:t>、</w:t>
      </w:r>
      <w:r>
        <w:rPr>
          <w:rFonts w:hint="eastAsia" w:ascii="Times New Roman" w:hAnsi="Times New Roman" w:eastAsia="黑体" w:cs="Times New Roman"/>
          <w:b w:val="0"/>
          <w:bCs w:val="0"/>
          <w:color w:val="auto"/>
          <w:kern w:val="2"/>
          <w:sz w:val="32"/>
          <w:szCs w:val="32"/>
          <w:highlight w:val="none"/>
          <w:u w:val="none" w:color="auto"/>
          <w:lang w:val="en-US" w:eastAsia="zh-CN" w:bidi="ar-SA"/>
        </w:rPr>
        <w:t>优化学历结构，提升服务能力</w:t>
      </w:r>
    </w:p>
    <w:p w14:paraId="6C1F908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 w:cs="Times New Roman"/>
          <w:b w:val="0"/>
          <w:bCs w:val="0"/>
          <w:color w:val="auto"/>
          <w:kern w:val="2"/>
          <w:sz w:val="32"/>
          <w:szCs w:val="32"/>
          <w:highlight w:val="none"/>
          <w:u w:val="none" w:color="auto"/>
          <w:lang w:val="en-US" w:eastAsia="zh-CN" w:bidi="ar-SA"/>
        </w:rPr>
      </w:pPr>
      <w:r>
        <w:rPr>
          <w:rFonts w:hint="default" w:ascii="Times New Roman" w:hAnsi="Times New Roman" w:eastAsia="楷体" w:cs="Times New Roman"/>
          <w:b w:val="0"/>
          <w:bCs w:val="0"/>
          <w:color w:val="auto"/>
          <w:kern w:val="2"/>
          <w:sz w:val="32"/>
          <w:szCs w:val="32"/>
          <w:highlight w:val="none"/>
          <w:u w:val="none" w:color="auto"/>
          <w:lang w:val="en-US" w:eastAsia="zh-CN" w:bidi="ar-SA"/>
        </w:rPr>
        <w:t>（一）强化继续教育</w:t>
      </w:r>
    </w:p>
    <w:p w14:paraId="2820251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各地要依托当地医学院校、县</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/市</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级医疗机构等建立乡村医生培训基地。县（市、区）卫生健康行政部门</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指导县域医共体（城市医疗集团）</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制定乡村医生培养规划，建立乡村医生定期免费培训制度。乡村医生应当按规定参加业务培训，完成继续医学教育学习任务，更新医学知识、提升业务水平和服务能力。</w:t>
      </w:r>
    </w:p>
    <w:p w14:paraId="2C20121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 w:cs="Times New Roman"/>
          <w:b w:val="0"/>
          <w:bCs w:val="0"/>
          <w:color w:val="auto"/>
          <w:kern w:val="2"/>
          <w:sz w:val="32"/>
          <w:szCs w:val="32"/>
          <w:highlight w:val="none"/>
          <w:u w:val="none" w:color="auto"/>
          <w:lang w:val="en-US" w:eastAsia="zh-CN" w:bidi="ar-SA"/>
        </w:rPr>
      </w:pPr>
      <w:r>
        <w:rPr>
          <w:rFonts w:hint="default" w:ascii="Times New Roman" w:hAnsi="Times New Roman" w:eastAsia="楷体" w:cs="Times New Roman"/>
          <w:b w:val="0"/>
          <w:bCs w:val="0"/>
          <w:color w:val="auto"/>
          <w:kern w:val="2"/>
          <w:sz w:val="32"/>
          <w:szCs w:val="32"/>
          <w:highlight w:val="none"/>
          <w:u w:val="none" w:color="auto"/>
          <w:lang w:val="en-US" w:eastAsia="zh-CN" w:bidi="ar-SA"/>
        </w:rPr>
        <w:t>（二）推进学历教育</w:t>
      </w:r>
    </w:p>
    <w:p w14:paraId="5268847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各地</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卫生健康行政部门利用自治区和援疆省市教育资源</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，指导县域医共体（城市医疗集团）</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鼓励符合条件的在岗乡村医生进入高等医学（卫生）院校（含中医药院校）接受学历教育，各地对于按规定参加学历教育并取得医学相关学历的在岗乡村医生，学费可予以适当补助。</w:t>
      </w:r>
    </w:p>
    <w:p w14:paraId="10E64B84">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楷体" w:cs="Times New Roman"/>
          <w:b w:val="0"/>
          <w:bCs w:val="0"/>
          <w:color w:val="auto"/>
          <w:kern w:val="2"/>
          <w:sz w:val="32"/>
          <w:szCs w:val="32"/>
          <w:highlight w:val="none"/>
          <w:u w:val="none" w:color="auto"/>
          <w:lang w:val="en-US" w:eastAsia="zh-CN" w:bidi="ar-SA"/>
        </w:rPr>
      </w:pPr>
      <w:r>
        <w:rPr>
          <w:rFonts w:hint="eastAsia" w:ascii="Times New Roman" w:hAnsi="Times New Roman" w:eastAsia="楷体" w:cs="Times New Roman"/>
          <w:b w:val="0"/>
          <w:bCs w:val="0"/>
          <w:color w:val="auto"/>
          <w:kern w:val="2"/>
          <w:sz w:val="32"/>
          <w:szCs w:val="32"/>
          <w:u w:color="auto"/>
          <w:lang w:val="en-US" w:eastAsia="zh-CN" w:bidi="ar-SA"/>
        </w:rPr>
        <w:t>（三）</w:t>
      </w:r>
      <w:r>
        <w:rPr>
          <w:rFonts w:hint="eastAsia" w:ascii="Times New Roman" w:hAnsi="Times New Roman" w:eastAsia="楷体" w:cs="Times New Roman"/>
          <w:b w:val="0"/>
          <w:bCs w:val="0"/>
          <w:color w:val="auto"/>
          <w:kern w:val="2"/>
          <w:sz w:val="32"/>
          <w:szCs w:val="32"/>
          <w:highlight w:val="none"/>
          <w:u w:val="none" w:color="auto"/>
          <w:lang w:val="en-US" w:eastAsia="zh-CN" w:bidi="ar-SA"/>
        </w:rPr>
        <w:t>逐年</w:t>
      </w:r>
      <w:r>
        <w:rPr>
          <w:rFonts w:hint="default" w:ascii="Times New Roman" w:hAnsi="Times New Roman" w:eastAsia="楷体" w:cs="Times New Roman"/>
          <w:b w:val="0"/>
          <w:bCs w:val="0"/>
          <w:color w:val="auto"/>
          <w:kern w:val="2"/>
          <w:sz w:val="32"/>
          <w:szCs w:val="32"/>
          <w:highlight w:val="none"/>
          <w:u w:val="none" w:color="auto"/>
          <w:lang w:val="en-US" w:eastAsia="zh-CN" w:bidi="ar-SA"/>
        </w:rPr>
        <w:t>提升执业（助理）占比</w:t>
      </w:r>
    </w:p>
    <w:p w14:paraId="16155B76">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县（市、区）卫生健康行政部门应</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督促引导</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符合条件</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（持有乡村医师执业证书3年及以上）</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的乡村医生积极参加执业（助理）医师</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/乡村全科助理医师</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资格考试，</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逐年提升县域内乡村医生中执业（助理）医师占比</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w:t>
      </w:r>
    </w:p>
    <w:p w14:paraId="16BDA43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color w:val="auto"/>
          <w:kern w:val="2"/>
          <w:sz w:val="32"/>
          <w:szCs w:val="32"/>
          <w:highlight w:val="none"/>
          <w:u w:val="none" w:color="auto"/>
          <w:lang w:val="en-US" w:eastAsia="zh-CN" w:bidi="ar-SA"/>
        </w:rPr>
      </w:pPr>
      <w:r>
        <w:rPr>
          <w:rFonts w:hint="eastAsia" w:ascii="Times New Roman" w:hAnsi="Times New Roman" w:eastAsia="黑体" w:cs="Times New Roman"/>
          <w:b w:val="0"/>
          <w:bCs w:val="0"/>
          <w:color w:val="auto"/>
          <w:kern w:val="2"/>
          <w:sz w:val="32"/>
          <w:szCs w:val="32"/>
          <w:highlight w:val="none"/>
          <w:u w:val="none" w:color="auto"/>
          <w:lang w:val="en-US" w:eastAsia="zh-CN" w:bidi="ar-SA"/>
        </w:rPr>
        <w:t>四</w:t>
      </w:r>
      <w:r>
        <w:rPr>
          <w:rFonts w:hint="default" w:ascii="Times New Roman" w:hAnsi="Times New Roman" w:eastAsia="黑体" w:cs="Times New Roman"/>
          <w:b w:val="0"/>
          <w:bCs w:val="0"/>
          <w:color w:val="auto"/>
          <w:kern w:val="2"/>
          <w:sz w:val="32"/>
          <w:szCs w:val="32"/>
          <w:highlight w:val="none"/>
          <w:u w:val="none" w:color="auto"/>
          <w:lang w:val="en-US" w:eastAsia="zh-CN" w:bidi="ar-SA"/>
        </w:rPr>
        <w:t>、强化激励保障</w:t>
      </w:r>
      <w:r>
        <w:rPr>
          <w:rFonts w:hint="eastAsia" w:ascii="Times New Roman" w:hAnsi="Times New Roman" w:eastAsia="黑体" w:cs="Times New Roman"/>
          <w:b w:val="0"/>
          <w:bCs w:val="0"/>
          <w:color w:val="auto"/>
          <w:kern w:val="2"/>
          <w:sz w:val="32"/>
          <w:szCs w:val="32"/>
          <w:highlight w:val="none"/>
          <w:u w:val="none" w:color="auto"/>
          <w:lang w:val="en-US" w:eastAsia="zh-CN" w:bidi="ar-SA"/>
        </w:rPr>
        <w:t>，</w:t>
      </w:r>
      <w:r>
        <w:rPr>
          <w:rFonts w:hint="default" w:ascii="Times New Roman" w:hAnsi="Times New Roman" w:eastAsia="黑体" w:cs="Times New Roman"/>
          <w:b w:val="0"/>
          <w:bCs w:val="0"/>
          <w:color w:val="auto"/>
          <w:kern w:val="2"/>
          <w:sz w:val="32"/>
          <w:szCs w:val="32"/>
          <w:highlight w:val="none"/>
          <w:u w:val="none" w:color="auto"/>
          <w:lang w:val="en-US" w:eastAsia="zh-CN" w:bidi="ar-SA"/>
        </w:rPr>
        <w:t>稳定人才队伍</w:t>
      </w:r>
    </w:p>
    <w:p w14:paraId="6255F0D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 w:cs="Times New Roman"/>
          <w:b w:val="0"/>
          <w:bCs w:val="0"/>
          <w:color w:val="auto"/>
          <w:kern w:val="2"/>
          <w:sz w:val="32"/>
          <w:szCs w:val="32"/>
          <w:highlight w:val="none"/>
          <w:u w:val="none" w:color="auto"/>
          <w:lang w:val="en-US" w:eastAsia="zh-CN" w:bidi="ar-SA"/>
        </w:rPr>
      </w:pPr>
      <w:r>
        <w:rPr>
          <w:rFonts w:hint="default" w:ascii="Times New Roman" w:hAnsi="Times New Roman" w:eastAsia="楷体" w:cs="Times New Roman"/>
          <w:b w:val="0"/>
          <w:bCs w:val="0"/>
          <w:color w:val="auto"/>
          <w:kern w:val="2"/>
          <w:sz w:val="32"/>
          <w:szCs w:val="32"/>
          <w:highlight w:val="none"/>
          <w:u w:val="none" w:color="auto"/>
          <w:lang w:val="en-US" w:eastAsia="zh-CN" w:bidi="ar-SA"/>
        </w:rPr>
        <w:t>（一）提高待遇水平</w:t>
      </w:r>
    </w:p>
    <w:p w14:paraId="51EEA55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各</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地（州、市）</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应</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按规定足额落实乡村医生工作补贴和财政定额补助政策，结合本地最低工资标准和经济发展</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水平</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提高补助标准，逐步提高乡村医生收入。</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县域医共体（城市医疗集团）应</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对在艰苦边远地区和国家乡村振兴重点帮扶县服务的乡村医生，适当增加补助。</w:t>
      </w:r>
    </w:p>
    <w:p w14:paraId="30F7AA7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楷体" w:cs="Times New Roman"/>
          <w:b w:val="0"/>
          <w:bCs w:val="0"/>
          <w:color w:val="auto"/>
          <w:kern w:val="2"/>
          <w:sz w:val="32"/>
          <w:szCs w:val="32"/>
          <w:highlight w:val="none"/>
          <w:u w:val="none" w:color="auto"/>
          <w:lang w:val="en-US" w:eastAsia="zh-CN" w:bidi="ar-SA"/>
        </w:rPr>
      </w:pPr>
      <w:r>
        <w:rPr>
          <w:rFonts w:hint="eastAsia" w:ascii="Times New Roman" w:hAnsi="Times New Roman" w:eastAsia="楷体" w:cs="Times New Roman"/>
          <w:b w:val="0"/>
          <w:bCs w:val="0"/>
          <w:color w:val="auto"/>
          <w:kern w:val="2"/>
          <w:sz w:val="32"/>
          <w:szCs w:val="32"/>
          <w:highlight w:val="none"/>
          <w:u w:val="none" w:color="auto"/>
          <w:lang w:val="en-US" w:eastAsia="zh-CN" w:bidi="ar-SA"/>
        </w:rPr>
        <w:t>（二）</w:t>
      </w:r>
      <w:r>
        <w:rPr>
          <w:rFonts w:hint="default" w:ascii="Times New Roman" w:hAnsi="Times New Roman" w:eastAsia="楷体" w:cs="Times New Roman"/>
          <w:b w:val="0"/>
          <w:bCs w:val="0"/>
          <w:color w:val="auto"/>
          <w:kern w:val="2"/>
          <w:sz w:val="32"/>
          <w:szCs w:val="32"/>
          <w:highlight w:val="none"/>
          <w:u w:val="none" w:color="auto"/>
          <w:lang w:val="en-US" w:eastAsia="zh-CN" w:bidi="ar-SA"/>
        </w:rPr>
        <w:t>完善</w:t>
      </w:r>
      <w:r>
        <w:rPr>
          <w:rFonts w:hint="eastAsia" w:ascii="Times New Roman" w:hAnsi="Times New Roman" w:eastAsia="楷体" w:cs="Times New Roman"/>
          <w:b w:val="0"/>
          <w:bCs w:val="0"/>
          <w:color w:val="auto"/>
          <w:kern w:val="2"/>
          <w:sz w:val="32"/>
          <w:szCs w:val="32"/>
          <w:highlight w:val="none"/>
          <w:u w:val="none" w:color="auto"/>
          <w:lang w:val="en-US" w:eastAsia="zh-CN" w:bidi="ar-SA"/>
        </w:rPr>
        <w:t>社会</w:t>
      </w:r>
      <w:r>
        <w:rPr>
          <w:rFonts w:hint="default" w:ascii="Times New Roman" w:hAnsi="Times New Roman" w:eastAsia="楷体" w:cs="Times New Roman"/>
          <w:b w:val="0"/>
          <w:bCs w:val="0"/>
          <w:color w:val="auto"/>
          <w:kern w:val="2"/>
          <w:sz w:val="32"/>
          <w:szCs w:val="32"/>
          <w:highlight w:val="none"/>
          <w:u w:val="none" w:color="auto"/>
          <w:lang w:val="en-US" w:eastAsia="zh-CN" w:bidi="ar-SA"/>
        </w:rPr>
        <w:t>保障</w:t>
      </w:r>
    </w:p>
    <w:p w14:paraId="157EB48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已纳入事业编制的乡村医生</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执行事业单位岗位绩效工资制度</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，按照有关规定参加机关事业单位基本养老保险、职工基本医疗保险等社会保险。未纳入事业编制的乡村医生，按照有关规定参加企业职工基本养老保险、职工基本医疗保险等社会保险，</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以县域医共体（城市医疗集团）为单位建立覆盖村卫生室医疗执业风险分担统筹机制，</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有条件的地方可以结合实际给予适当补助。2025年底，全区在岗乡村医生养老保险参保率达95%；2027年底全覆盖。</w:t>
      </w:r>
    </w:p>
    <w:p w14:paraId="4258456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楷体" w:cs="Times New Roman"/>
          <w:b w:val="0"/>
          <w:bCs w:val="0"/>
          <w:color w:val="auto"/>
          <w:kern w:val="2"/>
          <w:sz w:val="32"/>
          <w:szCs w:val="32"/>
          <w:highlight w:val="none"/>
          <w:u w:val="none" w:color="auto"/>
          <w:lang w:val="en-US" w:eastAsia="zh-CN" w:bidi="ar-SA"/>
        </w:rPr>
      </w:pPr>
      <w:r>
        <w:rPr>
          <w:rFonts w:hint="default" w:ascii="Times New Roman" w:hAnsi="Times New Roman" w:eastAsia="楷体" w:cs="Times New Roman"/>
          <w:b w:val="0"/>
          <w:bCs w:val="0"/>
          <w:color w:val="auto"/>
          <w:kern w:val="2"/>
          <w:sz w:val="32"/>
          <w:szCs w:val="32"/>
          <w:highlight w:val="none"/>
          <w:u w:val="none" w:color="auto"/>
          <w:lang w:val="en-US" w:eastAsia="zh-CN" w:bidi="ar-SA"/>
        </w:rPr>
        <w:t>（</w:t>
      </w:r>
      <w:r>
        <w:rPr>
          <w:rFonts w:hint="eastAsia" w:ascii="Times New Roman" w:hAnsi="Times New Roman" w:eastAsia="楷体" w:cs="Times New Roman"/>
          <w:b w:val="0"/>
          <w:bCs w:val="0"/>
          <w:color w:val="auto"/>
          <w:kern w:val="2"/>
          <w:sz w:val="32"/>
          <w:szCs w:val="32"/>
          <w:highlight w:val="none"/>
          <w:u w:val="none" w:color="auto"/>
          <w:lang w:val="en-US" w:eastAsia="zh-CN" w:bidi="ar-SA"/>
        </w:rPr>
        <w:t>三</w:t>
      </w:r>
      <w:r>
        <w:rPr>
          <w:rFonts w:hint="default" w:ascii="Times New Roman" w:hAnsi="Times New Roman" w:eastAsia="楷体" w:cs="Times New Roman"/>
          <w:b w:val="0"/>
          <w:bCs w:val="0"/>
          <w:color w:val="auto"/>
          <w:kern w:val="2"/>
          <w:sz w:val="32"/>
          <w:szCs w:val="32"/>
          <w:highlight w:val="none"/>
          <w:u w:val="none" w:color="auto"/>
          <w:lang w:val="en-US" w:eastAsia="zh-CN" w:bidi="ar-SA"/>
        </w:rPr>
        <w:t>）</w:t>
      </w:r>
      <w:r>
        <w:rPr>
          <w:rFonts w:hint="eastAsia" w:ascii="Times New Roman" w:hAnsi="Times New Roman" w:eastAsia="楷体" w:cs="Times New Roman"/>
          <w:b w:val="0"/>
          <w:bCs w:val="0"/>
          <w:color w:val="auto"/>
          <w:kern w:val="2"/>
          <w:sz w:val="32"/>
          <w:szCs w:val="32"/>
          <w:highlight w:val="none"/>
          <w:u w:val="none" w:color="auto"/>
          <w:lang w:val="en-US" w:eastAsia="zh-CN" w:bidi="ar-SA"/>
        </w:rPr>
        <w:t>建立退出保障</w:t>
      </w:r>
    </w:p>
    <w:p w14:paraId="47ECE8C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 w:cs="Times New Roman"/>
          <w:b/>
          <w:bCs/>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对于达到退休年龄符合退出条件的村医，各地要结合实际采取补助等多种形式建立退出村医生活补助机制</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按照工龄或一次性发放退出生活补助</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，进一步提高其养老待遇。参加城乡居民养老保险的村医与退出村医</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生活</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补助合并享受。</w:t>
      </w:r>
    </w:p>
    <w:p w14:paraId="7226597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color w:val="auto"/>
          <w:kern w:val="2"/>
          <w:sz w:val="32"/>
          <w:szCs w:val="32"/>
          <w:highlight w:val="none"/>
          <w:u w:val="none" w:color="auto"/>
          <w:lang w:val="en-US" w:eastAsia="zh-CN" w:bidi="ar-SA"/>
        </w:rPr>
      </w:pPr>
      <w:r>
        <w:rPr>
          <w:rFonts w:hint="eastAsia" w:ascii="Times New Roman" w:hAnsi="Times New Roman" w:eastAsia="黑体" w:cs="Times New Roman"/>
          <w:b w:val="0"/>
          <w:bCs w:val="0"/>
          <w:color w:val="auto"/>
          <w:kern w:val="2"/>
          <w:sz w:val="32"/>
          <w:szCs w:val="32"/>
          <w:highlight w:val="none"/>
          <w:u w:val="none" w:color="auto"/>
          <w:lang w:val="en-US" w:eastAsia="zh-CN" w:bidi="ar-SA"/>
        </w:rPr>
        <w:t>五</w:t>
      </w:r>
      <w:r>
        <w:rPr>
          <w:rFonts w:hint="default" w:ascii="Times New Roman" w:hAnsi="Times New Roman" w:eastAsia="黑体" w:cs="Times New Roman"/>
          <w:b w:val="0"/>
          <w:bCs w:val="0"/>
          <w:color w:val="auto"/>
          <w:kern w:val="2"/>
          <w:sz w:val="32"/>
          <w:szCs w:val="32"/>
          <w:highlight w:val="none"/>
          <w:u w:val="none" w:color="auto"/>
          <w:lang w:val="en-US" w:eastAsia="zh-CN" w:bidi="ar-SA"/>
        </w:rPr>
        <w:t>、工作要求</w:t>
      </w:r>
    </w:p>
    <w:p w14:paraId="2561104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楷体" w:cs="Times New Roman"/>
          <w:b w:val="0"/>
          <w:bCs w:val="0"/>
          <w:color w:val="auto"/>
          <w:kern w:val="2"/>
          <w:sz w:val="32"/>
          <w:szCs w:val="32"/>
          <w:highlight w:val="none"/>
          <w:u w:val="none" w:color="auto"/>
          <w:lang w:val="en-US" w:eastAsia="zh-CN" w:bidi="ar-SA"/>
        </w:rPr>
      </w:pPr>
      <w:r>
        <w:rPr>
          <w:rFonts w:hint="eastAsia" w:ascii="Times New Roman" w:hAnsi="Times New Roman" w:eastAsia="楷体" w:cs="Times New Roman"/>
          <w:b w:val="0"/>
          <w:bCs w:val="0"/>
          <w:color w:val="auto"/>
          <w:kern w:val="2"/>
          <w:sz w:val="32"/>
          <w:szCs w:val="32"/>
          <w:highlight w:val="none"/>
          <w:u w:val="none" w:color="auto"/>
          <w:lang w:val="en-US" w:eastAsia="zh-CN" w:bidi="ar-SA"/>
        </w:rPr>
        <w:t xml:space="preserve">   </w:t>
      </w:r>
      <w:r>
        <w:rPr>
          <w:rFonts w:hint="default" w:ascii="Times New Roman" w:hAnsi="Times New Roman" w:eastAsia="楷体" w:cs="Times New Roman"/>
          <w:b w:val="0"/>
          <w:bCs w:val="0"/>
          <w:color w:val="auto"/>
          <w:kern w:val="2"/>
          <w:sz w:val="32"/>
          <w:szCs w:val="32"/>
          <w:highlight w:val="none"/>
          <w:u w:val="none" w:color="auto"/>
          <w:lang w:val="en-US" w:eastAsia="zh-CN" w:bidi="ar-SA"/>
        </w:rPr>
        <w:t>（一）加强组织领导</w:t>
      </w:r>
    </w:p>
    <w:p w14:paraId="07447A5C">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Times New Roman" w:hAnsi="Times New Roman" w:eastAsia="仿宋_GB2312" w:cs="Times New Roman"/>
          <w:b w:val="0"/>
          <w:bCs w:val="0"/>
          <w:color w:val="auto"/>
          <w:kern w:val="2"/>
          <w:sz w:val="32"/>
          <w:szCs w:val="32"/>
          <w:highlight w:val="none"/>
          <w:u w:val="none" w:color="auto"/>
          <w:lang w:val="en-US" w:eastAsia="zh-CN" w:bidi="ar-SA"/>
        </w:rPr>
      </w:pP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各</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县（市、区）</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应坚持县域医共体（城市医疗集团）服务主体定位，实现医共体内乡村医生人事统一管理，按需设岗，促进人员合理流动，优先保障基层医疗卫生机构用人需要。</w:t>
      </w:r>
    </w:p>
    <w:p w14:paraId="32135602">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各</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县（市、区）卫生健康行政部门应于2025年底前</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首次</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完成现有乡村医生队伍资格核查清理，建立实名制台账，</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使用“自治区乡村医生注册系统”</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动态监测乡村医生执业资格、</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定期</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考核</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、等级调整</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及服务情况。每年12月底前完成</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年度乡村医生</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人员统计，确保数据实时更新。</w:t>
      </w:r>
    </w:p>
    <w:p w14:paraId="7F229BD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各地要将乡村医生队伍建设纳入</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县域医共体（城市医疗集团）</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绩效考核，压实县级政府主体责任</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。将县域内乡村医生中执业（助理）医师占比的提升情况纳入县域医疗卫生改革及医共体建设成效监测范围，</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各地和有关部门要建立督查和通报机制，确保乡村医生相关政策得到落实。</w:t>
      </w:r>
    </w:p>
    <w:p w14:paraId="0B6FB278">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eastAsia" w:ascii="Times New Roman" w:hAnsi="Times New Roman" w:eastAsia="楷体" w:cs="Times New Roman"/>
          <w:b w:val="0"/>
          <w:bCs w:val="0"/>
          <w:color w:val="auto"/>
          <w:kern w:val="2"/>
          <w:sz w:val="32"/>
          <w:szCs w:val="32"/>
          <w:highlight w:val="none"/>
          <w:u w:val="none" w:color="auto"/>
          <w:lang w:val="en-US" w:eastAsia="zh-CN" w:bidi="ar-SA"/>
        </w:rPr>
        <w:t>（二）</w:t>
      </w:r>
      <w:r>
        <w:rPr>
          <w:rFonts w:hint="default" w:ascii="Times New Roman" w:hAnsi="Times New Roman" w:eastAsia="楷体" w:cs="Times New Roman"/>
          <w:b w:val="0"/>
          <w:bCs w:val="0"/>
          <w:color w:val="auto"/>
          <w:kern w:val="2"/>
          <w:sz w:val="32"/>
          <w:szCs w:val="32"/>
          <w:highlight w:val="none"/>
          <w:u w:val="none" w:color="auto"/>
          <w:lang w:val="en-US" w:eastAsia="zh-CN" w:bidi="ar-SA"/>
        </w:rPr>
        <w:t>强化经费保障。</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各地要统筹中央转移支付、自治区财政及援疆资金，确保足额下拨乡村医生队伍建设相关经费，确保专款专用，不得截留、挪用、挤占。</w:t>
      </w:r>
    </w:p>
    <w:p w14:paraId="17CC968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楷体" w:cs="Times New Roman"/>
          <w:b w:val="0"/>
          <w:bCs w:val="0"/>
          <w:color w:val="auto"/>
          <w:kern w:val="2"/>
          <w:sz w:val="32"/>
          <w:szCs w:val="32"/>
          <w:highlight w:val="none"/>
          <w:u w:val="none" w:color="auto"/>
          <w:lang w:val="en-US" w:eastAsia="zh-CN" w:bidi="ar-SA"/>
        </w:rPr>
        <w:t>（</w:t>
      </w:r>
      <w:r>
        <w:rPr>
          <w:rFonts w:hint="eastAsia" w:ascii="Times New Roman" w:hAnsi="Times New Roman" w:eastAsia="楷体" w:cs="Times New Roman"/>
          <w:b w:val="0"/>
          <w:bCs w:val="0"/>
          <w:color w:val="auto"/>
          <w:kern w:val="2"/>
          <w:sz w:val="32"/>
          <w:szCs w:val="32"/>
          <w:highlight w:val="none"/>
          <w:u w:val="none" w:color="auto"/>
          <w:lang w:val="en-US" w:eastAsia="zh-CN" w:bidi="ar-SA"/>
        </w:rPr>
        <w:t>三</w:t>
      </w:r>
      <w:r>
        <w:rPr>
          <w:rFonts w:hint="default" w:ascii="Times New Roman" w:hAnsi="Times New Roman" w:eastAsia="楷体" w:cs="Times New Roman"/>
          <w:b w:val="0"/>
          <w:bCs w:val="0"/>
          <w:color w:val="auto"/>
          <w:kern w:val="2"/>
          <w:sz w:val="32"/>
          <w:szCs w:val="32"/>
          <w:highlight w:val="none"/>
          <w:u w:val="none" w:color="auto"/>
          <w:lang w:val="en-US" w:eastAsia="zh-CN" w:bidi="ar-SA"/>
        </w:rPr>
        <w:t>）开展宣传表彰。</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对在农村预防保健、医疗服务和突发事件应急处理工作中做出突出成绩的乡村医生，可按照国家有关规定给予表彰。</w:t>
      </w:r>
    </w:p>
    <w:p w14:paraId="17C13FD0">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pacing w:val="0"/>
          <w:w w:val="100"/>
          <w:position w:val="0"/>
          <w:sz w:val="32"/>
          <w:szCs w:val="32"/>
          <w:lang w:val="en-US" w:eastAsia="zh-CN"/>
        </w:rPr>
      </w:pPr>
    </w:p>
    <w:p w14:paraId="0F71554E">
      <w:pPr>
        <w:keepNext w:val="0"/>
        <w:keepLines w:val="0"/>
        <w:pageBreakBefore w:val="0"/>
        <w:kinsoku/>
        <w:wordWrap/>
        <w:overflowPunct/>
        <w:topLinePunct w:val="0"/>
        <w:autoSpaceDE/>
        <w:autoSpaceDN/>
        <w:bidi w:val="0"/>
        <w:adjustRightInd/>
        <w:snapToGrid/>
        <w:spacing w:beforeAutospacing="0" w:afterAutospacing="0" w:line="560" w:lineRule="exact"/>
        <w:ind w:firstLine="960" w:firstLineChars="300"/>
        <w:textAlignment w:val="auto"/>
        <w:rPr>
          <w:rFonts w:hint="eastAsia"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附件：</w:t>
      </w:r>
      <w:r>
        <w:rPr>
          <w:rFonts w:hint="eastAsia" w:ascii="仿宋_GB2312" w:hAnsi="仿宋_GB2312" w:eastAsia="仿宋_GB2312" w:cs="仿宋_GB2312"/>
          <w:b w:val="0"/>
          <w:bCs w:val="0"/>
          <w:spacing w:val="0"/>
          <w:w w:val="100"/>
          <w:position w:val="0"/>
          <w:sz w:val="32"/>
          <w:szCs w:val="32"/>
        </w:rPr>
        <w:t>乡村医生等级评定</w:t>
      </w:r>
      <w:r>
        <w:rPr>
          <w:rFonts w:hint="eastAsia" w:ascii="仿宋_GB2312" w:hAnsi="仿宋_GB2312" w:eastAsia="仿宋_GB2312" w:cs="仿宋_GB2312"/>
          <w:b w:val="0"/>
          <w:bCs w:val="0"/>
          <w:spacing w:val="0"/>
          <w:w w:val="100"/>
          <w:position w:val="0"/>
          <w:sz w:val="32"/>
          <w:szCs w:val="32"/>
          <w:lang w:val="en-US" w:eastAsia="zh-CN"/>
        </w:rPr>
        <w:t>实施方案</w:t>
      </w:r>
    </w:p>
    <w:p w14:paraId="43B643DD">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pacing w:val="0"/>
          <w:w w:val="100"/>
          <w:position w:val="0"/>
          <w:sz w:val="32"/>
          <w:szCs w:val="32"/>
          <w:lang w:val="en-US" w:eastAsia="zh-CN"/>
        </w:rPr>
      </w:pPr>
    </w:p>
    <w:p w14:paraId="7B66B552">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pacing w:val="0"/>
          <w:w w:val="100"/>
          <w:position w:val="0"/>
          <w:sz w:val="32"/>
          <w:szCs w:val="32"/>
          <w:lang w:val="en-US" w:eastAsia="zh-CN"/>
        </w:rPr>
      </w:pPr>
    </w:p>
    <w:p w14:paraId="3D318DB6">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960" w:firstLineChars="300"/>
        <w:textAlignment w:val="auto"/>
        <w:rPr>
          <w:rFonts w:hint="eastAsia" w:ascii="仿宋_GB2312" w:hAnsi="仿宋_GB2312" w:eastAsia="仿宋_GB2312" w:cs="仿宋_GB2312"/>
          <w:b w:val="0"/>
          <w:bCs w:val="0"/>
          <w:spacing w:val="0"/>
          <w:w w:val="100"/>
          <w:position w:val="0"/>
          <w:sz w:val="32"/>
          <w:szCs w:val="32"/>
          <w:lang w:val="en-US" w:eastAsia="zh-CN"/>
        </w:rPr>
      </w:pPr>
    </w:p>
    <w:p w14:paraId="08585D6D">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960" w:firstLineChars="300"/>
        <w:textAlignment w:val="auto"/>
        <w:rPr>
          <w:rFonts w:hint="eastAsia"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自治区卫生健康委           自治区党委编办</w:t>
      </w:r>
    </w:p>
    <w:p w14:paraId="53D99BE3">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960" w:firstLineChars="300"/>
        <w:textAlignment w:val="auto"/>
        <w:rPr>
          <w:rFonts w:hint="eastAsia" w:ascii="仿宋_GB2312" w:hAnsi="仿宋_GB2312" w:eastAsia="仿宋_GB2312" w:cs="仿宋_GB2312"/>
          <w:b w:val="0"/>
          <w:bCs w:val="0"/>
          <w:spacing w:val="0"/>
          <w:w w:val="100"/>
          <w:position w:val="0"/>
          <w:sz w:val="32"/>
          <w:szCs w:val="32"/>
          <w:lang w:val="en-US" w:eastAsia="zh-CN"/>
        </w:rPr>
      </w:pPr>
    </w:p>
    <w:p w14:paraId="476587CD">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960" w:firstLineChars="300"/>
        <w:textAlignment w:val="auto"/>
        <w:rPr>
          <w:rFonts w:hint="eastAsia" w:ascii="仿宋_GB2312" w:hAnsi="仿宋_GB2312" w:eastAsia="仿宋_GB2312" w:cs="仿宋_GB2312"/>
          <w:b w:val="0"/>
          <w:bCs w:val="0"/>
          <w:spacing w:val="0"/>
          <w:w w:val="100"/>
          <w:position w:val="0"/>
          <w:sz w:val="32"/>
          <w:szCs w:val="32"/>
          <w:lang w:val="en-US" w:eastAsia="zh-CN"/>
        </w:rPr>
      </w:pPr>
    </w:p>
    <w:p w14:paraId="63480B49">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960" w:firstLineChars="300"/>
        <w:textAlignment w:val="auto"/>
        <w:rPr>
          <w:rFonts w:hint="eastAsia" w:ascii="仿宋_GB2312" w:hAnsi="仿宋_GB2312" w:eastAsia="仿宋_GB2312" w:cs="仿宋_GB2312"/>
          <w:b w:val="0"/>
          <w:bCs w:val="0"/>
          <w:spacing w:val="0"/>
          <w:w w:val="100"/>
          <w:position w:val="0"/>
          <w:sz w:val="32"/>
          <w:szCs w:val="32"/>
          <w:lang w:val="en-US" w:eastAsia="zh-CN"/>
        </w:rPr>
      </w:pPr>
    </w:p>
    <w:p w14:paraId="234BDD4C">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960" w:firstLineChars="300"/>
        <w:textAlignment w:val="auto"/>
        <w:rPr>
          <w:rFonts w:hint="eastAsia"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 xml:space="preserve">自治区教育厅               自治区财政厅         </w:t>
      </w:r>
    </w:p>
    <w:p w14:paraId="1A2143EF">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960" w:firstLineChars="300"/>
        <w:textAlignment w:val="auto"/>
        <w:rPr>
          <w:rFonts w:hint="eastAsia" w:ascii="仿宋_GB2312" w:hAnsi="仿宋_GB2312" w:eastAsia="仿宋_GB2312" w:cs="仿宋_GB2312"/>
          <w:b w:val="0"/>
          <w:bCs w:val="0"/>
          <w:spacing w:val="0"/>
          <w:w w:val="100"/>
          <w:position w:val="0"/>
          <w:sz w:val="32"/>
          <w:szCs w:val="32"/>
          <w:lang w:val="en-US" w:eastAsia="zh-CN"/>
        </w:rPr>
      </w:pPr>
    </w:p>
    <w:p w14:paraId="6B7C2EEE">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960" w:firstLineChars="300"/>
        <w:textAlignment w:val="auto"/>
        <w:rPr>
          <w:rFonts w:hint="eastAsia" w:ascii="仿宋_GB2312" w:hAnsi="仿宋_GB2312" w:eastAsia="仿宋_GB2312" w:cs="仿宋_GB2312"/>
          <w:b w:val="0"/>
          <w:bCs w:val="0"/>
          <w:spacing w:val="0"/>
          <w:w w:val="100"/>
          <w:position w:val="0"/>
          <w:sz w:val="32"/>
          <w:szCs w:val="32"/>
          <w:lang w:val="en-US" w:eastAsia="zh-CN"/>
        </w:rPr>
      </w:pPr>
    </w:p>
    <w:p w14:paraId="12963432">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960" w:firstLineChars="300"/>
        <w:textAlignment w:val="auto"/>
        <w:rPr>
          <w:rFonts w:hint="eastAsia"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 xml:space="preserve">             </w:t>
      </w:r>
    </w:p>
    <w:p w14:paraId="32CE79A8">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960" w:firstLineChars="300"/>
        <w:textAlignment w:val="auto"/>
        <w:rPr>
          <w:rFonts w:hint="eastAsia"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 xml:space="preserve">         自治区人力资源和社会保障厅</w:t>
      </w:r>
    </w:p>
    <w:p w14:paraId="3DBD841B">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960" w:firstLineChars="300"/>
        <w:textAlignment w:val="auto"/>
        <w:rPr>
          <w:rFonts w:hint="default"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 xml:space="preserve">              2025年9月  日</w:t>
      </w:r>
    </w:p>
    <w:p w14:paraId="08B48FBF">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960" w:firstLineChars="300"/>
        <w:textAlignment w:val="auto"/>
        <w:rPr>
          <w:rFonts w:hint="eastAsia" w:ascii="仿宋_GB2312" w:hAnsi="仿宋_GB2312" w:eastAsia="仿宋_GB2312" w:cs="仿宋_GB2312"/>
          <w:b w:val="0"/>
          <w:bCs w:val="0"/>
          <w:spacing w:val="0"/>
          <w:w w:val="100"/>
          <w:position w:val="0"/>
          <w:sz w:val="32"/>
          <w:szCs w:val="32"/>
          <w:lang w:val="en-US" w:eastAsia="zh-CN"/>
        </w:rPr>
      </w:pPr>
    </w:p>
    <w:p w14:paraId="3EDD1584">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960" w:firstLineChars="300"/>
        <w:textAlignment w:val="auto"/>
        <w:rPr>
          <w:rFonts w:hint="eastAsia"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（信息公开形式：依申请公开）</w:t>
      </w:r>
    </w:p>
    <w:p w14:paraId="245F135E">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960" w:firstLineChars="300"/>
        <w:textAlignment w:val="auto"/>
        <w:rPr>
          <w:rFonts w:hint="default"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 xml:space="preserve">       </w:t>
      </w:r>
    </w:p>
    <w:p w14:paraId="00F267F3">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pacing w:val="0"/>
          <w:w w:val="100"/>
          <w:position w:val="0"/>
          <w:sz w:val="32"/>
          <w:szCs w:val="32"/>
          <w:lang w:val="en-US" w:eastAsia="zh-CN"/>
        </w:rPr>
      </w:pPr>
    </w:p>
    <w:p w14:paraId="000438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hint="eastAsia" w:ascii="黑体" w:hAnsi="黑体" w:eastAsia="黑体" w:cs="黑体"/>
          <w:b w:val="0"/>
          <w:bCs w:val="0"/>
          <w:spacing w:val="0"/>
          <w:w w:val="100"/>
          <w:position w:val="0"/>
          <w:sz w:val="32"/>
          <w:szCs w:val="32"/>
          <w:lang w:val="en-US" w:eastAsia="zh-CN"/>
        </w:rPr>
      </w:pPr>
      <w:r>
        <w:rPr>
          <w:rFonts w:hint="eastAsia" w:ascii="黑体" w:hAnsi="黑体" w:eastAsia="黑体" w:cs="黑体"/>
          <w:b w:val="0"/>
          <w:bCs w:val="0"/>
          <w:spacing w:val="0"/>
          <w:w w:val="100"/>
          <w:position w:val="0"/>
          <w:sz w:val="32"/>
          <w:szCs w:val="32"/>
          <w:lang w:val="en-US" w:eastAsia="zh-CN"/>
        </w:rPr>
        <w:t>附件</w:t>
      </w:r>
    </w:p>
    <w:p w14:paraId="71361AA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default" w:ascii="方正小标宋_GBK" w:hAnsi="方正小标宋_GBK" w:eastAsia="方正小标宋_GBK" w:cs="方正小标宋_GBK"/>
          <w:b w:val="0"/>
          <w:bCs w:val="0"/>
          <w:spacing w:val="0"/>
          <w:w w:val="100"/>
          <w:position w:val="0"/>
          <w:sz w:val="44"/>
          <w:szCs w:val="44"/>
          <w:lang w:val="en-US" w:eastAsia="zh-CN"/>
        </w:rPr>
      </w:pPr>
      <w:r>
        <w:rPr>
          <w:rFonts w:hint="eastAsia" w:ascii="方正小标宋_GBK" w:hAnsi="方正小标宋_GBK" w:eastAsia="方正小标宋_GBK" w:cs="方正小标宋_GBK"/>
          <w:b w:val="0"/>
          <w:bCs w:val="0"/>
          <w:spacing w:val="0"/>
          <w:w w:val="100"/>
          <w:position w:val="0"/>
          <w:sz w:val="44"/>
          <w:szCs w:val="44"/>
        </w:rPr>
        <w:t>乡村医生等级评定</w:t>
      </w:r>
      <w:r>
        <w:rPr>
          <w:rFonts w:hint="eastAsia" w:ascii="方正小标宋_GBK" w:hAnsi="方正小标宋_GBK" w:eastAsia="方正小标宋_GBK" w:cs="方正小标宋_GBK"/>
          <w:b w:val="0"/>
          <w:bCs w:val="0"/>
          <w:spacing w:val="0"/>
          <w:w w:val="100"/>
          <w:position w:val="0"/>
          <w:sz w:val="44"/>
          <w:szCs w:val="44"/>
          <w:lang w:val="en-US" w:eastAsia="zh-CN"/>
        </w:rPr>
        <w:t>实施方案</w:t>
      </w:r>
    </w:p>
    <w:p w14:paraId="0E145C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spacing w:val="0"/>
          <w:w w:val="100"/>
          <w:position w:val="0"/>
          <w:sz w:val="21"/>
        </w:rPr>
      </w:pPr>
    </w:p>
    <w:p w14:paraId="5F335C3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spacing w:val="0"/>
          <w:w w:val="100"/>
          <w:position w:val="0"/>
          <w:sz w:val="32"/>
          <w:szCs w:val="32"/>
          <w:lang w:eastAsia="zh-CN"/>
        </w:rPr>
      </w:pPr>
      <w:r>
        <w:rPr>
          <w:rFonts w:hint="default" w:ascii="Times New Roman" w:hAnsi="Times New Roman" w:eastAsia="仿宋_GB2312" w:cs="Times New Roman"/>
          <w:spacing w:val="0"/>
          <w:w w:val="100"/>
          <w:position w:val="0"/>
          <w:sz w:val="32"/>
          <w:szCs w:val="32"/>
        </w:rPr>
        <w:t>为提升乡村医生队伍专业化、规范化水平，打造一支“留得住”的村医队伍，确保城乡居民就近获得基本公共卫生服务和基本医疗卫生服务，结合我区实际，特制定本实施方案，自2025年起建立乡村医生等级评定制度</w:t>
      </w:r>
      <w:r>
        <w:rPr>
          <w:rFonts w:hint="eastAsia" w:ascii="Times New Roman" w:hAnsi="Times New Roman" w:eastAsia="仿宋_GB2312" w:cs="Times New Roman"/>
          <w:spacing w:val="0"/>
          <w:w w:val="100"/>
          <w:position w:val="0"/>
          <w:sz w:val="32"/>
          <w:szCs w:val="32"/>
          <w:lang w:eastAsia="zh-CN"/>
        </w:rPr>
        <w:t>。</w:t>
      </w:r>
    </w:p>
    <w:p w14:paraId="71498F1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eastAsia" w:ascii="黑体" w:hAnsi="黑体" w:eastAsia="黑体" w:cs="黑体"/>
          <w:b w:val="0"/>
          <w:bCs w:val="0"/>
          <w:spacing w:val="0"/>
          <w:w w:val="100"/>
          <w:position w:val="0"/>
          <w:sz w:val="32"/>
          <w:szCs w:val="32"/>
        </w:rPr>
      </w:pPr>
      <w:r>
        <w:rPr>
          <w:rFonts w:hint="eastAsia" w:ascii="黑体" w:hAnsi="黑体" w:eastAsia="黑体" w:cs="黑体"/>
          <w:b w:val="0"/>
          <w:bCs w:val="0"/>
          <w:spacing w:val="0"/>
          <w:w w:val="100"/>
          <w:position w:val="0"/>
          <w:sz w:val="32"/>
          <w:szCs w:val="32"/>
        </w:rPr>
        <w:t>一、总体要求</w:t>
      </w:r>
    </w:p>
    <w:p w14:paraId="7A245B3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坚持以习近平新时代中国特色社会主义思想为指导，全面贯彻党的二十大、二十届三中全会精神，落实新时代党的卫生与健康工作方针，建立乡村医生等级评定制度，推动乡村医生队伍健康可持续发展。卫生健康</w:t>
      </w:r>
      <w:r>
        <w:rPr>
          <w:rFonts w:hint="default" w:ascii="Times New Roman" w:hAnsi="Times New Roman" w:eastAsia="仿宋_GB2312" w:cs="Times New Roman"/>
          <w:spacing w:val="0"/>
          <w:w w:val="100"/>
          <w:position w:val="0"/>
          <w:sz w:val="32"/>
          <w:szCs w:val="32"/>
          <w:lang w:val="en-US" w:eastAsia="zh-CN"/>
        </w:rPr>
        <w:t>、</w:t>
      </w:r>
      <w:r>
        <w:rPr>
          <w:rFonts w:hint="default" w:ascii="Times New Roman" w:hAnsi="Times New Roman" w:eastAsia="仿宋_GB2312" w:cs="Times New Roman"/>
          <w:spacing w:val="0"/>
          <w:w w:val="100"/>
          <w:position w:val="0"/>
          <w:sz w:val="32"/>
          <w:szCs w:val="32"/>
        </w:rPr>
        <w:t>财政、人力资源社会保障等部门共同参与，多维度对乡村医生进行评价，科学评定乡村医生等级，分类落实各项待遇，保障乡村医生合理收入。规范开展乡</w:t>
      </w:r>
      <w:r>
        <w:rPr>
          <w:rFonts w:hint="default" w:ascii="Times New Roman" w:hAnsi="Times New Roman" w:eastAsia="仿宋_GB2312" w:cs="Times New Roman"/>
          <w:spacing w:val="0"/>
          <w:w w:val="98"/>
          <w:position w:val="0"/>
          <w:sz w:val="32"/>
          <w:szCs w:val="32"/>
        </w:rPr>
        <w:t>村医生绩效考核，考核结果与等级评定、待遇保障等挂钩</w:t>
      </w:r>
      <w:r>
        <w:rPr>
          <w:rFonts w:hint="default" w:ascii="Times New Roman" w:hAnsi="Times New Roman" w:eastAsia="仿宋_GB2312" w:cs="Times New Roman"/>
          <w:spacing w:val="0"/>
          <w:w w:val="100"/>
          <w:position w:val="0"/>
          <w:sz w:val="32"/>
          <w:szCs w:val="32"/>
        </w:rPr>
        <w:t>，定期调整乡村医生等级，实现能上能下、动态管理，激发乡村医生队伍活力。</w:t>
      </w:r>
    </w:p>
    <w:p w14:paraId="514154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eastAsia" w:ascii="黑体" w:hAnsi="黑体" w:eastAsia="黑体" w:cs="黑体"/>
          <w:b w:val="0"/>
          <w:bCs w:val="0"/>
          <w:spacing w:val="0"/>
          <w:w w:val="100"/>
          <w:position w:val="0"/>
          <w:sz w:val="32"/>
          <w:szCs w:val="32"/>
        </w:rPr>
      </w:pPr>
      <w:r>
        <w:rPr>
          <w:rFonts w:hint="eastAsia" w:ascii="黑体" w:hAnsi="黑体" w:eastAsia="黑体" w:cs="黑体"/>
          <w:b w:val="0"/>
          <w:bCs w:val="0"/>
          <w:spacing w:val="0"/>
          <w:w w:val="100"/>
          <w:position w:val="0"/>
          <w:sz w:val="32"/>
          <w:szCs w:val="32"/>
        </w:rPr>
        <w:t>二、评定对象</w:t>
      </w:r>
    </w:p>
    <w:p w14:paraId="6BA9490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全</w:t>
      </w:r>
      <w:r>
        <w:rPr>
          <w:rFonts w:hint="default" w:ascii="Times New Roman" w:hAnsi="Times New Roman" w:eastAsia="仿宋_GB2312" w:cs="Times New Roman"/>
          <w:spacing w:val="0"/>
          <w:w w:val="100"/>
          <w:position w:val="0"/>
          <w:sz w:val="32"/>
          <w:szCs w:val="32"/>
          <w:lang w:val="en-US" w:eastAsia="zh-CN"/>
        </w:rPr>
        <w:t>区</w:t>
      </w:r>
      <w:r>
        <w:rPr>
          <w:rFonts w:hint="default" w:ascii="Times New Roman" w:hAnsi="Times New Roman" w:eastAsia="仿宋_GB2312" w:cs="Times New Roman"/>
          <w:spacing w:val="0"/>
          <w:w w:val="100"/>
          <w:position w:val="0"/>
          <w:sz w:val="32"/>
          <w:szCs w:val="32"/>
        </w:rPr>
        <w:t>经县级卫生健康行政部门核准登记，准予在村卫生室执业，从事</w:t>
      </w:r>
      <w:r>
        <w:rPr>
          <w:rFonts w:hint="default" w:ascii="Times New Roman" w:hAnsi="Times New Roman" w:eastAsia="仿宋_GB2312" w:cs="Times New Roman"/>
          <w:spacing w:val="0"/>
          <w:w w:val="100"/>
          <w:position w:val="0"/>
          <w:sz w:val="32"/>
          <w:szCs w:val="32"/>
          <w:lang w:val="en-US" w:eastAsia="zh-CN"/>
        </w:rPr>
        <w:t>基本公共卫生服务、</w:t>
      </w:r>
      <w:r>
        <w:rPr>
          <w:rFonts w:hint="default" w:ascii="Times New Roman" w:hAnsi="Times New Roman" w:eastAsia="仿宋_GB2312" w:cs="Times New Roman"/>
          <w:spacing w:val="0"/>
          <w:w w:val="100"/>
          <w:position w:val="0"/>
          <w:sz w:val="32"/>
          <w:szCs w:val="32"/>
        </w:rPr>
        <w:t>预防保健和</w:t>
      </w:r>
      <w:r>
        <w:rPr>
          <w:rFonts w:hint="eastAsia" w:ascii="Times New Roman" w:hAnsi="Times New Roman" w:eastAsia="仿宋_GB2312" w:cs="Times New Roman"/>
          <w:spacing w:val="0"/>
          <w:w w:val="100"/>
          <w:position w:val="0"/>
          <w:sz w:val="32"/>
          <w:szCs w:val="32"/>
          <w:lang w:val="en-US" w:eastAsia="zh-CN"/>
        </w:rPr>
        <w:t>基本</w:t>
      </w:r>
      <w:r>
        <w:rPr>
          <w:rFonts w:hint="default" w:ascii="Times New Roman" w:hAnsi="Times New Roman" w:eastAsia="仿宋_GB2312" w:cs="Times New Roman"/>
          <w:spacing w:val="0"/>
          <w:w w:val="100"/>
          <w:position w:val="0"/>
          <w:sz w:val="32"/>
          <w:szCs w:val="32"/>
        </w:rPr>
        <w:t>医疗服务的在岗乡村医生。</w:t>
      </w:r>
    </w:p>
    <w:p w14:paraId="4CF013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eastAsia" w:ascii="黑体" w:hAnsi="黑体" w:eastAsia="黑体" w:cs="黑体"/>
          <w:b w:val="0"/>
          <w:bCs w:val="0"/>
          <w:spacing w:val="0"/>
          <w:w w:val="100"/>
          <w:position w:val="0"/>
          <w:sz w:val="32"/>
          <w:szCs w:val="32"/>
        </w:rPr>
      </w:pPr>
      <w:r>
        <w:rPr>
          <w:rFonts w:hint="eastAsia" w:ascii="黑体" w:hAnsi="黑体" w:eastAsia="黑体" w:cs="黑体"/>
          <w:b w:val="0"/>
          <w:bCs w:val="0"/>
          <w:spacing w:val="0"/>
          <w:w w:val="100"/>
          <w:position w:val="0"/>
          <w:sz w:val="32"/>
          <w:szCs w:val="32"/>
        </w:rPr>
        <w:t>三、评定资格和条件</w:t>
      </w:r>
    </w:p>
    <w:p w14:paraId="528EE8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楷体_GB2312" w:hAnsi="方正楷体_GB2312" w:eastAsia="方正楷体_GB2312" w:cs="方正楷体_GB2312"/>
          <w:spacing w:val="0"/>
          <w:w w:val="100"/>
          <w:position w:val="0"/>
          <w:sz w:val="32"/>
          <w:szCs w:val="32"/>
        </w:rPr>
      </w:pPr>
      <w:r>
        <w:rPr>
          <w:rFonts w:hint="eastAsia" w:ascii="方正楷体_GB2312" w:hAnsi="方正楷体_GB2312" w:eastAsia="方正楷体_GB2312" w:cs="方正楷体_GB2312"/>
          <w:spacing w:val="0"/>
          <w:w w:val="100"/>
          <w:position w:val="0"/>
          <w:sz w:val="32"/>
          <w:szCs w:val="32"/>
          <w:lang w:eastAsia="zh-CN"/>
        </w:rPr>
        <w:t>（</w:t>
      </w:r>
      <w:r>
        <w:rPr>
          <w:rFonts w:hint="eastAsia" w:ascii="方正楷体_GB2312" w:hAnsi="方正楷体_GB2312" w:eastAsia="方正楷体_GB2312" w:cs="方正楷体_GB2312"/>
          <w:spacing w:val="0"/>
          <w:w w:val="100"/>
          <w:position w:val="0"/>
          <w:sz w:val="32"/>
          <w:szCs w:val="32"/>
          <w:lang w:val="en-US" w:eastAsia="zh-CN"/>
        </w:rPr>
        <w:t>一</w:t>
      </w:r>
      <w:r>
        <w:rPr>
          <w:rFonts w:hint="eastAsia" w:ascii="方正楷体_GB2312" w:hAnsi="方正楷体_GB2312" w:eastAsia="方正楷体_GB2312" w:cs="方正楷体_GB2312"/>
          <w:spacing w:val="0"/>
          <w:w w:val="100"/>
          <w:position w:val="0"/>
          <w:sz w:val="32"/>
          <w:szCs w:val="32"/>
          <w:lang w:eastAsia="zh-CN"/>
        </w:rPr>
        <w:t>）</w:t>
      </w:r>
      <w:r>
        <w:rPr>
          <w:rFonts w:hint="eastAsia" w:ascii="方正楷体_GB2312" w:hAnsi="方正楷体_GB2312" w:eastAsia="方正楷体_GB2312" w:cs="方正楷体_GB2312"/>
          <w:spacing w:val="0"/>
          <w:w w:val="100"/>
          <w:position w:val="0"/>
          <w:sz w:val="32"/>
          <w:szCs w:val="32"/>
        </w:rPr>
        <w:t>评定资格</w:t>
      </w:r>
    </w:p>
    <w:p w14:paraId="558F39D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1.思想政治素质好，拥护党的路线、方针、政策，遵守国家宪法和法律，热爱卫生健康事业，群众满意度高；</w:t>
      </w:r>
    </w:p>
    <w:p w14:paraId="1D4EB5E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both"/>
        <w:textAlignment w:val="baseline"/>
        <w:rPr>
          <w:rFonts w:hint="default" w:ascii="Times New Roman" w:hAnsi="Times New Roman" w:eastAsia="仿宋_GB2312" w:cs="Times New Roman"/>
          <w:spacing w:val="-11"/>
          <w:w w:val="100"/>
          <w:position w:val="0"/>
          <w:sz w:val="32"/>
          <w:szCs w:val="32"/>
        </w:rPr>
      </w:pPr>
      <w:r>
        <w:rPr>
          <w:rFonts w:hint="default" w:ascii="Times New Roman" w:hAnsi="Times New Roman" w:eastAsia="仿宋_GB2312" w:cs="Times New Roman"/>
          <w:spacing w:val="-11"/>
          <w:w w:val="100"/>
          <w:position w:val="0"/>
          <w:sz w:val="32"/>
          <w:szCs w:val="32"/>
        </w:rPr>
        <w:t>2.年龄在60周岁以下，符合正常履行职责的身体健康要求；</w:t>
      </w:r>
    </w:p>
    <w:p w14:paraId="6852511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3.取得乡村医生执业证书，或执业</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助理</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医师资格证书，或乡村全科执业助理医师资格证书，执业注册地点在村卫生；</w:t>
      </w:r>
    </w:p>
    <w:p w14:paraId="0215917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4.掌握临床基本技能，能够为村民提供</w:t>
      </w:r>
      <w:r>
        <w:rPr>
          <w:rFonts w:hint="default" w:ascii="Times New Roman" w:hAnsi="Times New Roman" w:eastAsia="仿宋_GB2312" w:cs="Times New Roman"/>
          <w:spacing w:val="0"/>
          <w:w w:val="100"/>
          <w:position w:val="0"/>
          <w:sz w:val="32"/>
          <w:szCs w:val="32"/>
          <w:lang w:val="en-US" w:eastAsia="zh-CN"/>
        </w:rPr>
        <w:t>基本公共服务、</w:t>
      </w:r>
      <w:r>
        <w:rPr>
          <w:rFonts w:hint="default" w:ascii="Times New Roman" w:hAnsi="Times New Roman" w:eastAsia="仿宋_GB2312" w:cs="Times New Roman"/>
          <w:spacing w:val="0"/>
          <w:w w:val="100"/>
          <w:position w:val="0"/>
          <w:sz w:val="32"/>
          <w:szCs w:val="32"/>
        </w:rPr>
        <w:t>基本医疗服务;</w:t>
      </w:r>
    </w:p>
    <w:p w14:paraId="056A965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5.能够熟练操作</w:t>
      </w:r>
      <w:r>
        <w:rPr>
          <w:rFonts w:hint="eastAsia" w:ascii="Times New Roman" w:hAnsi="Times New Roman" w:eastAsia="仿宋_GB2312" w:cs="Times New Roman"/>
          <w:spacing w:val="0"/>
          <w:w w:val="100"/>
          <w:position w:val="0"/>
          <w:sz w:val="32"/>
          <w:szCs w:val="32"/>
          <w:lang w:val="en-US" w:eastAsia="zh-CN"/>
        </w:rPr>
        <w:t>基本公共卫生信息系统和</w:t>
      </w:r>
      <w:r>
        <w:rPr>
          <w:rFonts w:hint="default" w:ascii="Times New Roman" w:hAnsi="Times New Roman" w:eastAsia="仿宋_GB2312" w:cs="Times New Roman"/>
          <w:spacing w:val="0"/>
          <w:w w:val="100"/>
          <w:position w:val="0"/>
          <w:sz w:val="32"/>
          <w:szCs w:val="32"/>
        </w:rPr>
        <w:t>村卫生室诊疗信息系统，提供门诊统筹医保报销服务；</w:t>
      </w:r>
    </w:p>
    <w:p w14:paraId="749D381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6.掌握国家基本公共卫生服务规范，完成年度基本公共卫生服务任务，考核结果为合格及以上；</w:t>
      </w:r>
    </w:p>
    <w:p w14:paraId="304CB7D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7.考核周期内未发生三级及以上负主要责任的医疗事故，无违法违规行为。</w:t>
      </w:r>
    </w:p>
    <w:p w14:paraId="772870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楷体_GB2312" w:hAnsi="方正楷体_GB2312" w:eastAsia="方正楷体_GB2312" w:cs="方正楷体_GB2312"/>
          <w:b w:val="0"/>
          <w:bCs w:val="0"/>
          <w:spacing w:val="0"/>
          <w:w w:val="100"/>
          <w:position w:val="0"/>
          <w:sz w:val="32"/>
          <w:szCs w:val="32"/>
        </w:rPr>
      </w:pPr>
      <w:r>
        <w:rPr>
          <w:rFonts w:hint="eastAsia" w:ascii="方正楷体_GB2312" w:hAnsi="方正楷体_GB2312" w:eastAsia="方正楷体_GB2312" w:cs="方正楷体_GB2312"/>
          <w:b w:val="0"/>
          <w:bCs w:val="0"/>
          <w:spacing w:val="0"/>
          <w:w w:val="100"/>
          <w:position w:val="0"/>
          <w:sz w:val="32"/>
          <w:szCs w:val="32"/>
          <w:lang w:eastAsia="zh-CN"/>
        </w:rPr>
        <w:t>（</w:t>
      </w:r>
      <w:r>
        <w:rPr>
          <w:rFonts w:hint="eastAsia" w:ascii="方正楷体_GB2312" w:hAnsi="方正楷体_GB2312" w:eastAsia="方正楷体_GB2312" w:cs="方正楷体_GB2312"/>
          <w:b w:val="0"/>
          <w:bCs w:val="0"/>
          <w:spacing w:val="0"/>
          <w:w w:val="100"/>
          <w:position w:val="0"/>
          <w:sz w:val="32"/>
          <w:szCs w:val="32"/>
        </w:rPr>
        <w:t>二</w:t>
      </w:r>
      <w:r>
        <w:rPr>
          <w:rFonts w:hint="eastAsia" w:ascii="方正楷体_GB2312" w:hAnsi="方正楷体_GB2312" w:eastAsia="方正楷体_GB2312" w:cs="方正楷体_GB2312"/>
          <w:b w:val="0"/>
          <w:bCs w:val="0"/>
          <w:spacing w:val="0"/>
          <w:w w:val="100"/>
          <w:position w:val="0"/>
          <w:sz w:val="32"/>
          <w:szCs w:val="32"/>
          <w:lang w:eastAsia="zh-CN"/>
        </w:rPr>
        <w:t>）</w:t>
      </w:r>
      <w:r>
        <w:rPr>
          <w:rFonts w:hint="eastAsia" w:ascii="方正楷体_GB2312" w:hAnsi="方正楷体_GB2312" w:eastAsia="方正楷体_GB2312" w:cs="方正楷体_GB2312"/>
          <w:b w:val="0"/>
          <w:bCs w:val="0"/>
          <w:spacing w:val="0"/>
          <w:w w:val="100"/>
          <w:position w:val="0"/>
          <w:sz w:val="32"/>
          <w:szCs w:val="32"/>
        </w:rPr>
        <w:t>评定条件</w:t>
      </w:r>
    </w:p>
    <w:p w14:paraId="288A8EE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b/>
          <w:bCs/>
          <w:spacing w:val="0"/>
          <w:w w:val="100"/>
          <w:position w:val="0"/>
          <w:sz w:val="32"/>
          <w:szCs w:val="32"/>
        </w:rPr>
        <w:t>1.一级村医。</w:t>
      </w:r>
      <w:r>
        <w:rPr>
          <w:rFonts w:hint="default" w:ascii="Times New Roman" w:hAnsi="Times New Roman" w:eastAsia="仿宋_GB2312" w:cs="Times New Roman"/>
          <w:spacing w:val="0"/>
          <w:w w:val="100"/>
          <w:position w:val="0"/>
          <w:sz w:val="32"/>
          <w:szCs w:val="32"/>
        </w:rPr>
        <w:t>具有执业</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助理</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医师资格</w:t>
      </w:r>
      <w:r>
        <w:rPr>
          <w:rFonts w:hint="eastAsia" w:ascii="Times New Roman" w:hAnsi="Times New Roman" w:eastAsia="仿宋_GB2312" w:cs="Times New Roman"/>
          <w:spacing w:val="0"/>
          <w:w w:val="100"/>
          <w:position w:val="0"/>
          <w:sz w:val="32"/>
          <w:szCs w:val="32"/>
          <w:lang w:val="en-US" w:eastAsia="zh-CN"/>
        </w:rPr>
        <w:t>或</w:t>
      </w:r>
      <w:r>
        <w:rPr>
          <w:rFonts w:hint="default" w:ascii="Times New Roman" w:hAnsi="Times New Roman" w:eastAsia="仿宋_GB2312" w:cs="Times New Roman"/>
          <w:spacing w:val="0"/>
          <w:w w:val="100"/>
          <w:position w:val="0"/>
          <w:sz w:val="32"/>
          <w:szCs w:val="32"/>
        </w:rPr>
        <w:t>乡村全科执业助理医师资格在乡村医生岗位连续工作</w:t>
      </w:r>
      <w:r>
        <w:rPr>
          <w:rFonts w:hint="eastAsia" w:ascii="Times New Roman" w:hAnsi="Times New Roman" w:eastAsia="仿宋_GB2312" w:cs="Times New Roman"/>
          <w:spacing w:val="0"/>
          <w:w w:val="100"/>
          <w:position w:val="0"/>
          <w:sz w:val="32"/>
          <w:szCs w:val="32"/>
          <w:lang w:val="en-US" w:eastAsia="zh-CN"/>
        </w:rPr>
        <w:t>6</w:t>
      </w:r>
      <w:r>
        <w:rPr>
          <w:rFonts w:hint="default" w:ascii="Times New Roman" w:hAnsi="Times New Roman" w:eastAsia="仿宋_GB2312" w:cs="Times New Roman"/>
          <w:spacing w:val="0"/>
          <w:w w:val="100"/>
          <w:position w:val="0"/>
          <w:sz w:val="32"/>
          <w:szCs w:val="32"/>
        </w:rPr>
        <w:t>年及以上，或</w:t>
      </w:r>
      <w:r>
        <w:rPr>
          <w:rFonts w:hint="eastAsia" w:ascii="Times New Roman" w:hAnsi="Times New Roman" w:eastAsia="仿宋_GB2312" w:cs="Times New Roman"/>
          <w:spacing w:val="0"/>
          <w:w w:val="100"/>
          <w:position w:val="0"/>
          <w:sz w:val="32"/>
          <w:szCs w:val="32"/>
          <w:lang w:val="en-US" w:eastAsia="zh-CN"/>
        </w:rPr>
        <w:t>持有</w:t>
      </w:r>
      <w:r>
        <w:rPr>
          <w:rFonts w:hint="default" w:ascii="Times New Roman" w:hAnsi="Times New Roman" w:eastAsia="仿宋_GB2312" w:cs="Times New Roman"/>
          <w:spacing w:val="0"/>
          <w:w w:val="100"/>
          <w:position w:val="0"/>
          <w:sz w:val="32"/>
          <w:szCs w:val="32"/>
        </w:rPr>
        <w:t>乡村医生执业证书在乡村医生岗位连续工作</w:t>
      </w:r>
      <w:r>
        <w:rPr>
          <w:rFonts w:hint="eastAsia" w:ascii="Times New Roman" w:hAnsi="Times New Roman" w:eastAsia="仿宋_GB2312" w:cs="Times New Roman"/>
          <w:spacing w:val="0"/>
          <w:w w:val="100"/>
          <w:position w:val="0"/>
          <w:sz w:val="32"/>
          <w:szCs w:val="32"/>
          <w:lang w:val="en-US" w:eastAsia="zh-CN"/>
        </w:rPr>
        <w:t>15</w:t>
      </w:r>
      <w:r>
        <w:rPr>
          <w:rFonts w:hint="default" w:ascii="Times New Roman" w:hAnsi="Times New Roman" w:eastAsia="仿宋_GB2312" w:cs="Times New Roman"/>
          <w:spacing w:val="0"/>
          <w:w w:val="100"/>
          <w:position w:val="0"/>
          <w:sz w:val="32"/>
          <w:szCs w:val="32"/>
        </w:rPr>
        <w:t>年及以上，考核周期内绩效评价</w:t>
      </w:r>
      <w:r>
        <w:rPr>
          <w:rFonts w:hint="eastAsia" w:ascii="Times New Roman" w:hAnsi="Times New Roman" w:eastAsia="仿宋_GB2312" w:cs="Times New Roman"/>
          <w:spacing w:val="0"/>
          <w:w w:val="100"/>
          <w:position w:val="0"/>
          <w:sz w:val="32"/>
          <w:szCs w:val="32"/>
          <w:lang w:val="en-US" w:eastAsia="zh-CN"/>
        </w:rPr>
        <w:t>在县域医共体中</w:t>
      </w:r>
      <w:r>
        <w:rPr>
          <w:rFonts w:hint="default" w:ascii="Times New Roman" w:hAnsi="Times New Roman" w:eastAsia="仿宋_GB2312" w:cs="Times New Roman"/>
          <w:spacing w:val="0"/>
          <w:w w:val="100"/>
          <w:position w:val="0"/>
          <w:sz w:val="32"/>
          <w:szCs w:val="32"/>
        </w:rPr>
        <w:t>排名前30%,服务对象满意度90%及以上。</w:t>
      </w:r>
    </w:p>
    <w:p w14:paraId="296B4C7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b/>
          <w:bCs/>
          <w:spacing w:val="0"/>
          <w:w w:val="100"/>
          <w:position w:val="0"/>
          <w:sz w:val="32"/>
          <w:szCs w:val="32"/>
        </w:rPr>
        <w:t>2.二级村医。</w:t>
      </w:r>
      <w:r>
        <w:rPr>
          <w:rFonts w:hint="default" w:ascii="Times New Roman" w:hAnsi="Times New Roman" w:eastAsia="仿宋_GB2312" w:cs="Times New Roman"/>
          <w:spacing w:val="0"/>
          <w:w w:val="100"/>
          <w:position w:val="0"/>
          <w:sz w:val="32"/>
          <w:szCs w:val="32"/>
        </w:rPr>
        <w:t>具有执业</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助理</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医师资格</w:t>
      </w:r>
      <w:r>
        <w:rPr>
          <w:rFonts w:hint="eastAsia" w:ascii="Times New Roman" w:hAnsi="Times New Roman" w:eastAsia="仿宋_GB2312" w:cs="Times New Roman"/>
          <w:spacing w:val="0"/>
          <w:w w:val="100"/>
          <w:position w:val="0"/>
          <w:sz w:val="32"/>
          <w:szCs w:val="32"/>
          <w:lang w:val="en-US" w:eastAsia="zh-CN"/>
        </w:rPr>
        <w:t>或</w:t>
      </w:r>
      <w:r>
        <w:rPr>
          <w:rFonts w:hint="default" w:ascii="Times New Roman" w:hAnsi="Times New Roman" w:eastAsia="仿宋_GB2312" w:cs="Times New Roman"/>
          <w:spacing w:val="0"/>
          <w:w w:val="100"/>
          <w:position w:val="0"/>
          <w:sz w:val="32"/>
          <w:szCs w:val="32"/>
        </w:rPr>
        <w:t>乡村全科执业助理医师资格在乡村医生岗位工作，或</w:t>
      </w:r>
      <w:r>
        <w:rPr>
          <w:rFonts w:hint="eastAsia" w:ascii="Times New Roman" w:hAnsi="Times New Roman" w:eastAsia="仿宋_GB2312" w:cs="Times New Roman"/>
          <w:spacing w:val="0"/>
          <w:w w:val="100"/>
          <w:position w:val="0"/>
          <w:sz w:val="32"/>
          <w:szCs w:val="32"/>
          <w:lang w:val="en-US" w:eastAsia="zh-CN"/>
        </w:rPr>
        <w:t>持有</w:t>
      </w:r>
      <w:r>
        <w:rPr>
          <w:rFonts w:hint="default" w:ascii="Times New Roman" w:hAnsi="Times New Roman" w:eastAsia="仿宋_GB2312" w:cs="Times New Roman"/>
          <w:spacing w:val="0"/>
          <w:w w:val="100"/>
          <w:position w:val="0"/>
          <w:sz w:val="32"/>
          <w:szCs w:val="32"/>
        </w:rPr>
        <w:t>乡村医生执业证书在乡村医生岗位连续工作</w:t>
      </w:r>
      <w:r>
        <w:rPr>
          <w:rFonts w:hint="eastAsia" w:ascii="Times New Roman" w:hAnsi="Times New Roman" w:eastAsia="仿宋_GB2312" w:cs="Times New Roman"/>
          <w:spacing w:val="0"/>
          <w:w w:val="100"/>
          <w:position w:val="0"/>
          <w:sz w:val="32"/>
          <w:szCs w:val="32"/>
          <w:lang w:val="en-US" w:eastAsia="zh-CN"/>
        </w:rPr>
        <w:t>6</w:t>
      </w:r>
      <w:r>
        <w:rPr>
          <w:rFonts w:hint="default" w:ascii="Times New Roman" w:hAnsi="Times New Roman" w:eastAsia="仿宋_GB2312" w:cs="Times New Roman"/>
          <w:spacing w:val="0"/>
          <w:w w:val="100"/>
          <w:position w:val="0"/>
          <w:sz w:val="32"/>
          <w:szCs w:val="32"/>
        </w:rPr>
        <w:t>年及以上，考核周期内绩效评价</w:t>
      </w:r>
      <w:r>
        <w:rPr>
          <w:rFonts w:hint="eastAsia" w:ascii="Times New Roman" w:hAnsi="Times New Roman" w:eastAsia="仿宋_GB2312" w:cs="Times New Roman"/>
          <w:spacing w:val="0"/>
          <w:w w:val="100"/>
          <w:position w:val="0"/>
          <w:sz w:val="32"/>
          <w:szCs w:val="32"/>
          <w:lang w:val="en-US" w:eastAsia="zh-CN"/>
        </w:rPr>
        <w:t>在县域医共体中</w:t>
      </w:r>
      <w:r>
        <w:rPr>
          <w:rFonts w:hint="default" w:ascii="Times New Roman" w:hAnsi="Times New Roman" w:eastAsia="仿宋_GB2312" w:cs="Times New Roman"/>
          <w:spacing w:val="0"/>
          <w:w w:val="100"/>
          <w:position w:val="0"/>
          <w:sz w:val="32"/>
          <w:szCs w:val="32"/>
        </w:rPr>
        <w:t>排名前50%,服务对象满意度85%及以上。</w:t>
      </w:r>
    </w:p>
    <w:p w14:paraId="31E6E36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pacing w:val="0"/>
          <w:w w:val="100"/>
          <w:position w:val="0"/>
          <w:sz w:val="32"/>
          <w:szCs w:val="32"/>
          <w:highlight w:val="none"/>
        </w:rPr>
      </w:pPr>
      <w:r>
        <w:rPr>
          <w:rFonts w:hint="default" w:ascii="Times New Roman" w:hAnsi="Times New Roman" w:eastAsia="仿宋_GB2312" w:cs="Times New Roman"/>
          <w:b/>
          <w:bCs/>
          <w:spacing w:val="0"/>
          <w:w w:val="100"/>
          <w:position w:val="0"/>
          <w:sz w:val="32"/>
          <w:szCs w:val="32"/>
        </w:rPr>
        <w:t>3.三级村医。</w:t>
      </w:r>
      <w:r>
        <w:rPr>
          <w:rFonts w:hint="eastAsia" w:ascii="Times New Roman" w:hAnsi="Times New Roman" w:eastAsia="仿宋_GB2312" w:cs="Times New Roman"/>
          <w:spacing w:val="0"/>
          <w:w w:val="100"/>
          <w:position w:val="0"/>
          <w:sz w:val="32"/>
          <w:szCs w:val="32"/>
          <w:lang w:val="en-US" w:eastAsia="zh-CN"/>
        </w:rPr>
        <w:t>取得</w:t>
      </w:r>
      <w:r>
        <w:rPr>
          <w:rFonts w:hint="default" w:ascii="Times New Roman" w:hAnsi="Times New Roman" w:eastAsia="仿宋_GB2312" w:cs="Times New Roman"/>
          <w:spacing w:val="0"/>
          <w:w w:val="100"/>
          <w:position w:val="0"/>
          <w:sz w:val="32"/>
          <w:szCs w:val="32"/>
        </w:rPr>
        <w:t>乡村医生执业证书在乡村医生岗位工作，考核周期绩效评价</w:t>
      </w:r>
      <w:r>
        <w:rPr>
          <w:rFonts w:hint="eastAsia" w:ascii="Times New Roman" w:hAnsi="Times New Roman" w:eastAsia="仿宋_GB2312" w:cs="Times New Roman"/>
          <w:spacing w:val="0"/>
          <w:w w:val="100"/>
          <w:position w:val="0"/>
          <w:sz w:val="32"/>
          <w:szCs w:val="32"/>
          <w:lang w:val="en-US" w:eastAsia="zh-CN"/>
        </w:rPr>
        <w:t>在县域医共体中</w:t>
      </w:r>
      <w:r>
        <w:rPr>
          <w:rFonts w:hint="default" w:ascii="Times New Roman" w:hAnsi="Times New Roman" w:eastAsia="仿宋_GB2312" w:cs="Times New Roman"/>
          <w:spacing w:val="0"/>
          <w:w w:val="100"/>
          <w:position w:val="0"/>
          <w:sz w:val="32"/>
          <w:szCs w:val="32"/>
        </w:rPr>
        <w:t>内绩效评价中结果为合格及以上，服务对象满意度80%及以上。</w:t>
      </w:r>
    </w:p>
    <w:p w14:paraId="3D4704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eastAsia" w:ascii="黑体" w:hAnsi="黑体" w:eastAsia="黑体" w:cs="黑体"/>
          <w:b w:val="0"/>
          <w:bCs w:val="0"/>
          <w:spacing w:val="0"/>
          <w:w w:val="100"/>
          <w:position w:val="0"/>
          <w:sz w:val="32"/>
          <w:szCs w:val="32"/>
        </w:rPr>
      </w:pPr>
      <w:r>
        <w:rPr>
          <w:rFonts w:hint="eastAsia" w:ascii="黑体" w:hAnsi="黑体" w:eastAsia="黑体" w:cs="黑体"/>
          <w:b w:val="0"/>
          <w:bCs w:val="0"/>
          <w:spacing w:val="0"/>
          <w:w w:val="100"/>
          <w:position w:val="0"/>
          <w:sz w:val="32"/>
          <w:szCs w:val="32"/>
          <w:lang w:val="en-US" w:eastAsia="zh-CN"/>
        </w:rPr>
        <w:t>四</w:t>
      </w:r>
      <w:r>
        <w:rPr>
          <w:rFonts w:hint="eastAsia" w:ascii="黑体" w:hAnsi="黑体" w:eastAsia="黑体" w:cs="黑体"/>
          <w:b w:val="0"/>
          <w:bCs w:val="0"/>
          <w:spacing w:val="0"/>
          <w:w w:val="100"/>
          <w:position w:val="0"/>
          <w:sz w:val="32"/>
          <w:szCs w:val="32"/>
        </w:rPr>
        <w:t>、届期制管理</w:t>
      </w:r>
    </w:p>
    <w:p w14:paraId="0106857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乡村医生等级评定实行届期制，以3年为一个周期，</w:t>
      </w:r>
      <w:r>
        <w:rPr>
          <w:rFonts w:hint="default" w:ascii="Times New Roman" w:hAnsi="Times New Roman" w:eastAsia="仿宋_GB2312" w:cs="Times New Roman"/>
          <w:spacing w:val="0"/>
          <w:w w:val="100"/>
          <w:position w:val="0"/>
          <w:sz w:val="32"/>
          <w:szCs w:val="32"/>
          <w:highlight w:val="none"/>
        </w:rPr>
        <w:t>实行总额控制，动态调整。</w:t>
      </w:r>
      <w:r>
        <w:rPr>
          <w:rFonts w:hint="default" w:ascii="Times New Roman" w:hAnsi="Times New Roman" w:eastAsia="仿宋_GB2312" w:cs="Times New Roman"/>
          <w:spacing w:val="0"/>
          <w:w w:val="100"/>
          <w:position w:val="0"/>
          <w:sz w:val="32"/>
          <w:szCs w:val="32"/>
        </w:rPr>
        <w:t>在届期内根据《乡村医生从业管理条例》等实行动态管理。</w:t>
      </w:r>
    </w:p>
    <w:p w14:paraId="4F7F7FB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eastAsia" w:ascii="方正楷体_GB2312" w:hAnsi="方正楷体_GB2312" w:eastAsia="方正楷体_GB2312" w:cs="方正楷体_GB2312"/>
          <w:spacing w:val="0"/>
          <w:w w:val="100"/>
          <w:position w:val="0"/>
          <w:sz w:val="32"/>
          <w:szCs w:val="32"/>
          <w:lang w:eastAsia="zh-CN"/>
        </w:rPr>
        <w:t>（</w:t>
      </w:r>
      <w:r>
        <w:rPr>
          <w:rFonts w:hint="eastAsia" w:ascii="方正楷体_GB2312" w:hAnsi="方正楷体_GB2312" w:eastAsia="方正楷体_GB2312" w:cs="方正楷体_GB2312"/>
          <w:spacing w:val="0"/>
          <w:w w:val="100"/>
          <w:position w:val="0"/>
          <w:sz w:val="32"/>
          <w:szCs w:val="32"/>
        </w:rPr>
        <w:t>一</w:t>
      </w:r>
      <w:r>
        <w:rPr>
          <w:rFonts w:hint="eastAsia" w:ascii="方正楷体_GB2312" w:hAnsi="方正楷体_GB2312" w:eastAsia="方正楷体_GB2312" w:cs="方正楷体_GB2312"/>
          <w:spacing w:val="0"/>
          <w:w w:val="100"/>
          <w:position w:val="0"/>
          <w:sz w:val="32"/>
          <w:szCs w:val="32"/>
          <w:lang w:eastAsia="zh-CN"/>
        </w:rPr>
        <w:t>）</w:t>
      </w:r>
      <w:r>
        <w:rPr>
          <w:rFonts w:hint="eastAsia" w:ascii="方正楷体_GB2312" w:hAnsi="方正楷体_GB2312" w:eastAsia="方正楷体_GB2312" w:cs="方正楷体_GB2312"/>
          <w:spacing w:val="0"/>
          <w:w w:val="100"/>
          <w:position w:val="0"/>
          <w:sz w:val="32"/>
          <w:szCs w:val="32"/>
        </w:rPr>
        <w:t>等级晋升。</w:t>
      </w:r>
      <w:r>
        <w:rPr>
          <w:rFonts w:hint="default" w:ascii="Times New Roman" w:hAnsi="Times New Roman" w:eastAsia="仿宋_GB2312" w:cs="Times New Roman"/>
          <w:spacing w:val="0"/>
          <w:w w:val="100"/>
          <w:position w:val="0"/>
          <w:sz w:val="32"/>
          <w:szCs w:val="32"/>
        </w:rPr>
        <w:t>符合相关条件的乡村医生可以在届满后次年3月按程序申报上一等级乡村医生，不得跨层级申报。</w:t>
      </w:r>
    </w:p>
    <w:p w14:paraId="7F3E18C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eastAsia" w:ascii="方正楷体_GB2312" w:hAnsi="方正楷体_GB2312" w:eastAsia="方正楷体_GB2312" w:cs="方正楷体_GB2312"/>
          <w:spacing w:val="0"/>
          <w:w w:val="100"/>
          <w:position w:val="0"/>
          <w:sz w:val="32"/>
          <w:szCs w:val="32"/>
          <w:lang w:eastAsia="zh-CN"/>
        </w:rPr>
        <w:t>（</w:t>
      </w:r>
      <w:r>
        <w:rPr>
          <w:rFonts w:hint="default" w:ascii="方正楷体_GB2312" w:hAnsi="方正楷体_GB2312" w:eastAsia="方正楷体_GB2312" w:cs="方正楷体_GB2312"/>
          <w:spacing w:val="0"/>
          <w:w w:val="100"/>
          <w:position w:val="0"/>
          <w:sz w:val="32"/>
          <w:szCs w:val="32"/>
          <w:lang w:eastAsia="zh-CN"/>
        </w:rPr>
        <w:t>二</w:t>
      </w:r>
      <w:r>
        <w:rPr>
          <w:rFonts w:hint="eastAsia" w:ascii="方正楷体_GB2312" w:hAnsi="方正楷体_GB2312" w:eastAsia="方正楷体_GB2312" w:cs="方正楷体_GB2312"/>
          <w:spacing w:val="0"/>
          <w:w w:val="100"/>
          <w:position w:val="0"/>
          <w:sz w:val="32"/>
          <w:szCs w:val="32"/>
          <w:lang w:eastAsia="zh-CN"/>
        </w:rPr>
        <w:t>）</w:t>
      </w:r>
      <w:r>
        <w:rPr>
          <w:rFonts w:hint="default" w:ascii="方正楷体_GB2312" w:hAnsi="方正楷体_GB2312" w:eastAsia="方正楷体_GB2312" w:cs="方正楷体_GB2312"/>
          <w:spacing w:val="0"/>
          <w:w w:val="100"/>
          <w:position w:val="0"/>
          <w:sz w:val="32"/>
          <w:szCs w:val="32"/>
          <w:lang w:eastAsia="zh-CN"/>
        </w:rPr>
        <w:t>等级降级。</w:t>
      </w:r>
      <w:r>
        <w:rPr>
          <w:rFonts w:hint="default" w:ascii="Times New Roman" w:hAnsi="Times New Roman" w:eastAsia="仿宋_GB2312" w:cs="Times New Roman"/>
          <w:spacing w:val="0"/>
          <w:w w:val="100"/>
          <w:position w:val="0"/>
          <w:sz w:val="32"/>
          <w:szCs w:val="32"/>
        </w:rPr>
        <w:t>乡村医生在届期内，发生三级及以上负主要责任的医疗事故，或经查实提供虚假统计数据，或违法使用医保基金的，应给予降低等级或者取消等级等处理。</w:t>
      </w:r>
    </w:p>
    <w:p w14:paraId="318DBB6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eastAsia" w:ascii="方正楷体_GB2312" w:hAnsi="方正楷体_GB2312" w:eastAsia="方正楷体_GB2312" w:cs="方正楷体_GB2312"/>
          <w:spacing w:val="0"/>
          <w:w w:val="100"/>
          <w:position w:val="0"/>
          <w:sz w:val="32"/>
          <w:szCs w:val="32"/>
          <w:lang w:eastAsia="zh-CN"/>
        </w:rPr>
        <w:t>（</w:t>
      </w:r>
      <w:r>
        <w:rPr>
          <w:rFonts w:hint="default" w:ascii="方正楷体_GB2312" w:hAnsi="方正楷体_GB2312" w:eastAsia="方正楷体_GB2312" w:cs="方正楷体_GB2312"/>
          <w:spacing w:val="0"/>
          <w:w w:val="100"/>
          <w:position w:val="0"/>
          <w:sz w:val="32"/>
          <w:szCs w:val="32"/>
          <w:lang w:eastAsia="zh-CN"/>
        </w:rPr>
        <w:t>三</w:t>
      </w:r>
      <w:r>
        <w:rPr>
          <w:rFonts w:hint="eastAsia" w:ascii="方正楷体_GB2312" w:hAnsi="方正楷体_GB2312" w:eastAsia="方正楷体_GB2312" w:cs="方正楷体_GB2312"/>
          <w:spacing w:val="0"/>
          <w:w w:val="100"/>
          <w:position w:val="0"/>
          <w:sz w:val="32"/>
          <w:szCs w:val="32"/>
          <w:lang w:eastAsia="zh-CN"/>
        </w:rPr>
        <w:t>）</w:t>
      </w:r>
      <w:r>
        <w:rPr>
          <w:rFonts w:hint="default" w:ascii="方正楷体_GB2312" w:hAnsi="方正楷体_GB2312" w:eastAsia="方正楷体_GB2312" w:cs="方正楷体_GB2312"/>
          <w:spacing w:val="0"/>
          <w:w w:val="100"/>
          <w:position w:val="0"/>
          <w:sz w:val="32"/>
          <w:szCs w:val="32"/>
          <w:lang w:eastAsia="zh-CN"/>
        </w:rPr>
        <w:t>岗位培训。</w:t>
      </w:r>
      <w:r>
        <w:rPr>
          <w:rFonts w:hint="default" w:ascii="Times New Roman" w:hAnsi="Times New Roman" w:eastAsia="仿宋_GB2312" w:cs="Times New Roman"/>
          <w:spacing w:val="0"/>
          <w:w w:val="100"/>
          <w:position w:val="0"/>
          <w:sz w:val="32"/>
          <w:szCs w:val="32"/>
        </w:rPr>
        <w:t>乡村医生在届期内每年接受培训不少于2次，累计时间不少于两周；每3</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5年到</w:t>
      </w:r>
      <w:r>
        <w:rPr>
          <w:rFonts w:hint="default" w:ascii="Times New Roman" w:hAnsi="Times New Roman" w:eastAsia="仿宋_GB2312" w:cs="Times New Roman"/>
          <w:spacing w:val="0"/>
          <w:w w:val="100"/>
          <w:position w:val="0"/>
          <w:sz w:val="32"/>
          <w:szCs w:val="32"/>
          <w:lang w:val="en-US" w:eastAsia="zh-CN"/>
        </w:rPr>
        <w:t>上级医疗机构</w:t>
      </w:r>
      <w:r>
        <w:rPr>
          <w:rFonts w:hint="default" w:ascii="Times New Roman" w:hAnsi="Times New Roman" w:eastAsia="仿宋_GB2312" w:cs="Times New Roman"/>
          <w:spacing w:val="0"/>
          <w:w w:val="100"/>
          <w:position w:val="0"/>
          <w:sz w:val="32"/>
          <w:szCs w:val="32"/>
        </w:rPr>
        <w:t>脱产进修，进修时间原则上不少于1个月。</w:t>
      </w:r>
    </w:p>
    <w:p w14:paraId="45FB1BD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eastAsia" w:ascii="黑体" w:hAnsi="黑体" w:eastAsia="黑体" w:cs="黑体"/>
          <w:b w:val="0"/>
          <w:bCs w:val="0"/>
          <w:spacing w:val="0"/>
          <w:w w:val="100"/>
          <w:position w:val="0"/>
          <w:sz w:val="32"/>
          <w:szCs w:val="32"/>
        </w:rPr>
      </w:pPr>
      <w:r>
        <w:rPr>
          <w:rFonts w:hint="eastAsia" w:ascii="黑体" w:hAnsi="黑体" w:eastAsia="黑体" w:cs="黑体"/>
          <w:b w:val="0"/>
          <w:bCs w:val="0"/>
          <w:spacing w:val="0"/>
          <w:w w:val="100"/>
          <w:position w:val="0"/>
          <w:sz w:val="32"/>
          <w:szCs w:val="32"/>
          <w:lang w:val="en-US" w:eastAsia="zh-CN"/>
        </w:rPr>
        <w:t>五</w:t>
      </w:r>
      <w:r>
        <w:rPr>
          <w:rFonts w:hint="eastAsia" w:ascii="黑体" w:hAnsi="黑体" w:eastAsia="黑体" w:cs="黑体"/>
          <w:b w:val="0"/>
          <w:bCs w:val="0"/>
          <w:spacing w:val="0"/>
          <w:w w:val="100"/>
          <w:position w:val="0"/>
          <w:sz w:val="32"/>
          <w:szCs w:val="32"/>
        </w:rPr>
        <w:t>、激励保障</w:t>
      </w:r>
    </w:p>
    <w:p w14:paraId="19B2DD5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pacing w:val="0"/>
          <w:w w:val="100"/>
          <w:position w:val="0"/>
          <w:sz w:val="32"/>
          <w:szCs w:val="32"/>
          <w:highlight w:val="yellow"/>
        </w:rPr>
      </w:pPr>
      <w:r>
        <w:rPr>
          <w:rFonts w:hint="eastAsia" w:ascii="楷体_GB2312" w:hAnsi="楷体_GB2312" w:eastAsia="楷体_GB2312" w:cs="楷体_GB2312"/>
          <w:b w:val="0"/>
          <w:bCs w:val="0"/>
          <w:spacing w:val="0"/>
          <w:w w:val="100"/>
          <w:position w:val="0"/>
          <w:sz w:val="32"/>
          <w:szCs w:val="32"/>
          <w:lang w:eastAsia="zh-CN"/>
        </w:rPr>
        <w:t>（</w:t>
      </w:r>
      <w:r>
        <w:rPr>
          <w:rFonts w:hint="eastAsia" w:ascii="楷体_GB2312" w:hAnsi="楷体_GB2312" w:eastAsia="楷体_GB2312" w:cs="楷体_GB2312"/>
          <w:b w:val="0"/>
          <w:bCs w:val="0"/>
          <w:spacing w:val="0"/>
          <w:w w:val="100"/>
          <w:position w:val="0"/>
          <w:sz w:val="32"/>
          <w:szCs w:val="32"/>
        </w:rPr>
        <w:t>一</w:t>
      </w:r>
      <w:r>
        <w:rPr>
          <w:rFonts w:hint="eastAsia" w:ascii="楷体_GB2312" w:hAnsi="楷体_GB2312" w:eastAsia="楷体_GB2312" w:cs="楷体_GB2312"/>
          <w:b w:val="0"/>
          <w:bCs w:val="0"/>
          <w:spacing w:val="0"/>
          <w:w w:val="100"/>
          <w:position w:val="0"/>
          <w:sz w:val="32"/>
          <w:szCs w:val="32"/>
          <w:lang w:eastAsia="zh-CN"/>
        </w:rPr>
        <w:t>）</w:t>
      </w:r>
      <w:r>
        <w:rPr>
          <w:rFonts w:hint="eastAsia" w:ascii="楷体_GB2312" w:hAnsi="楷体_GB2312" w:eastAsia="楷体_GB2312" w:cs="楷体_GB2312"/>
          <w:b w:val="0"/>
          <w:bCs w:val="0"/>
          <w:spacing w:val="0"/>
          <w:w w:val="100"/>
          <w:position w:val="0"/>
          <w:sz w:val="32"/>
          <w:szCs w:val="32"/>
        </w:rPr>
        <w:t>工作补贴。</w:t>
      </w:r>
      <w:r>
        <w:rPr>
          <w:rFonts w:hint="eastAsia" w:ascii="Times New Roman" w:hAnsi="Times New Roman" w:eastAsia="仿宋_GB2312" w:cs="Times New Roman"/>
          <w:spacing w:val="0"/>
          <w:w w:val="100"/>
          <w:position w:val="0"/>
          <w:sz w:val="32"/>
          <w:szCs w:val="32"/>
          <w:highlight w:val="yellow"/>
          <w:lang w:val="en-US" w:eastAsia="zh-CN"/>
        </w:rPr>
        <w:t>自治区根据乡村医生持证不同，</w:t>
      </w:r>
      <w:r>
        <w:rPr>
          <w:rFonts w:hint="eastAsia" w:ascii="Times New Roman" w:hAnsi="Times New Roman" w:eastAsia="仿宋_GB2312" w:cs="Times New Roman"/>
          <w:spacing w:val="0"/>
          <w:w w:val="100"/>
          <w:position w:val="0"/>
          <w:sz w:val="32"/>
          <w:szCs w:val="32"/>
          <w:highlight w:val="yellow"/>
        </w:rPr>
        <w:t>给予不同标准工作补贴，补贴指导标准为：</w:t>
      </w:r>
      <w:r>
        <w:rPr>
          <w:rFonts w:hint="eastAsia" w:ascii="Times New Roman" w:hAnsi="Times New Roman" w:eastAsia="仿宋_GB2312" w:cs="Times New Roman"/>
          <w:spacing w:val="0"/>
          <w:w w:val="100"/>
          <w:position w:val="0"/>
          <w:sz w:val="32"/>
          <w:szCs w:val="32"/>
          <w:highlight w:val="yellow"/>
          <w:lang w:val="en-US" w:eastAsia="zh-CN"/>
        </w:rPr>
        <w:t>持有执业（助理）医师资格证书1500</w:t>
      </w:r>
      <w:r>
        <w:rPr>
          <w:rFonts w:hint="eastAsia" w:ascii="Times New Roman" w:hAnsi="Times New Roman" w:eastAsia="仿宋_GB2312" w:cs="Times New Roman"/>
          <w:spacing w:val="0"/>
          <w:w w:val="100"/>
          <w:position w:val="0"/>
          <w:sz w:val="32"/>
          <w:szCs w:val="32"/>
          <w:highlight w:val="yellow"/>
        </w:rPr>
        <w:t>元/月、</w:t>
      </w:r>
      <w:r>
        <w:rPr>
          <w:rFonts w:hint="eastAsia" w:ascii="Times New Roman" w:hAnsi="Times New Roman" w:eastAsia="仿宋_GB2312" w:cs="Times New Roman"/>
          <w:spacing w:val="0"/>
          <w:w w:val="100"/>
          <w:position w:val="0"/>
          <w:sz w:val="32"/>
          <w:szCs w:val="32"/>
          <w:highlight w:val="yellow"/>
          <w:lang w:val="en-US" w:eastAsia="zh-CN"/>
        </w:rPr>
        <w:t>持有乡村医生证书1000</w:t>
      </w:r>
      <w:r>
        <w:rPr>
          <w:rFonts w:hint="eastAsia" w:ascii="Times New Roman" w:hAnsi="Times New Roman" w:eastAsia="仿宋_GB2312" w:cs="Times New Roman"/>
          <w:spacing w:val="0"/>
          <w:w w:val="100"/>
          <w:position w:val="0"/>
          <w:sz w:val="32"/>
          <w:szCs w:val="32"/>
          <w:highlight w:val="yellow"/>
        </w:rPr>
        <w:t>元/月，经考核合格后按月发放。乡村医生工作补贴</w:t>
      </w:r>
      <w:r>
        <w:rPr>
          <w:rFonts w:hint="eastAsia" w:ascii="Times New Roman" w:hAnsi="Times New Roman" w:eastAsia="仿宋_GB2312" w:cs="Times New Roman"/>
          <w:spacing w:val="0"/>
          <w:w w:val="100"/>
          <w:position w:val="0"/>
          <w:sz w:val="32"/>
          <w:szCs w:val="32"/>
          <w:highlight w:val="yellow"/>
          <w:lang w:val="en-US" w:eastAsia="zh-CN"/>
        </w:rPr>
        <w:t>实行</w:t>
      </w:r>
      <w:r>
        <w:rPr>
          <w:rFonts w:hint="eastAsia" w:ascii="Times New Roman" w:hAnsi="Times New Roman" w:eastAsia="仿宋_GB2312" w:cs="Times New Roman"/>
          <w:spacing w:val="0"/>
          <w:w w:val="100"/>
          <w:position w:val="0"/>
          <w:sz w:val="32"/>
          <w:szCs w:val="32"/>
          <w:highlight w:val="yellow"/>
        </w:rPr>
        <w:t>省级和市县级财政共同分担机制。</w:t>
      </w:r>
    </w:p>
    <w:p w14:paraId="3208133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仿宋_GB2312" w:cs="Times New Roman"/>
          <w:spacing w:val="0"/>
          <w:w w:val="100"/>
          <w:position w:val="0"/>
          <w:sz w:val="32"/>
          <w:szCs w:val="32"/>
          <w:highlight w:val="none"/>
        </w:rPr>
      </w:pPr>
      <w:r>
        <w:rPr>
          <w:rFonts w:hint="eastAsia" w:ascii="楷体_GB2312" w:hAnsi="楷体_GB2312" w:eastAsia="楷体_GB2312" w:cs="楷体_GB2312"/>
          <w:b w:val="0"/>
          <w:bCs w:val="0"/>
          <w:spacing w:val="0"/>
          <w:w w:val="100"/>
          <w:kern w:val="0"/>
          <w:position w:val="0"/>
          <w:sz w:val="32"/>
          <w:szCs w:val="32"/>
          <w:highlight w:val="none"/>
          <w:lang w:val="en-US" w:eastAsia="en-US" w:bidi="ar"/>
        </w:rPr>
        <w:t>（二）</w:t>
      </w:r>
      <w:r>
        <w:rPr>
          <w:rFonts w:hint="eastAsia" w:ascii="方正楷体_GB2312" w:hAnsi="方正楷体_GB2312" w:eastAsia="方正楷体_GB2312" w:cs="方正楷体_GB2312"/>
          <w:b w:val="0"/>
          <w:bCs w:val="0"/>
          <w:spacing w:val="0"/>
          <w:w w:val="100"/>
          <w:kern w:val="0"/>
          <w:position w:val="0"/>
          <w:sz w:val="32"/>
          <w:szCs w:val="32"/>
          <w:highlight w:val="none"/>
          <w:lang w:val="en-US" w:eastAsia="zh-CN" w:bidi="ar"/>
        </w:rPr>
        <w:t>择优录用</w:t>
      </w:r>
      <w:r>
        <w:rPr>
          <w:rFonts w:hint="eastAsia" w:ascii="方正楷体_GB2312" w:hAnsi="方正楷体_GB2312" w:eastAsia="方正楷体_GB2312" w:cs="方正楷体_GB2312"/>
          <w:b w:val="0"/>
          <w:bCs w:val="0"/>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按照机构编制管理和事业单位公开招聘工作政策规定，在核定的</w:t>
      </w:r>
      <w:r>
        <w:rPr>
          <w:rFonts w:hint="default" w:ascii="Times New Roman" w:hAnsi="Times New Roman" w:eastAsia="仿宋_GB2312" w:cs="Times New Roman"/>
          <w:spacing w:val="0"/>
          <w:w w:val="100"/>
          <w:position w:val="0"/>
          <w:sz w:val="32"/>
          <w:szCs w:val="32"/>
          <w:lang w:val="en-US" w:eastAsia="zh-CN"/>
        </w:rPr>
        <w:t>紧密型县域医共体</w:t>
      </w:r>
      <w:r>
        <w:rPr>
          <w:rFonts w:hint="default" w:ascii="Times New Roman" w:hAnsi="Times New Roman" w:eastAsia="仿宋_GB2312" w:cs="Times New Roman"/>
          <w:spacing w:val="0"/>
          <w:w w:val="100"/>
          <w:position w:val="0"/>
          <w:sz w:val="32"/>
          <w:szCs w:val="32"/>
        </w:rPr>
        <w:t>编制限额内，县市区对符合条件</w:t>
      </w:r>
      <w:r>
        <w:rPr>
          <w:rFonts w:hint="default" w:ascii="Times New Roman" w:hAnsi="Times New Roman" w:eastAsia="仿宋_GB2312" w:cs="Times New Roman"/>
          <w:spacing w:val="0"/>
          <w:w w:val="100"/>
          <w:position w:val="0"/>
          <w:sz w:val="32"/>
          <w:szCs w:val="32"/>
          <w:highlight w:val="none"/>
        </w:rPr>
        <w:t>的一级</w:t>
      </w:r>
      <w:r>
        <w:rPr>
          <w:rFonts w:hint="eastAsia" w:ascii="Times New Roman" w:hAnsi="Times New Roman" w:eastAsia="仿宋_GB2312" w:cs="Times New Roman"/>
          <w:spacing w:val="0"/>
          <w:w w:val="100"/>
          <w:position w:val="0"/>
          <w:sz w:val="32"/>
          <w:szCs w:val="32"/>
          <w:highlight w:val="none"/>
          <w:lang w:val="en-US" w:eastAsia="zh-CN"/>
        </w:rPr>
        <w:t>村医</w:t>
      </w:r>
      <w:r>
        <w:rPr>
          <w:rFonts w:hint="default" w:ascii="Times New Roman" w:hAnsi="Times New Roman" w:eastAsia="仿宋_GB2312" w:cs="Times New Roman"/>
          <w:spacing w:val="0"/>
          <w:w w:val="100"/>
          <w:position w:val="0"/>
          <w:sz w:val="32"/>
          <w:szCs w:val="32"/>
          <w:highlight w:val="none"/>
        </w:rPr>
        <w:t>，可适当放宽年龄等要求，按规定程序给予事业编制保障，继续安排在村卫生室执业</w:t>
      </w:r>
      <w:r>
        <w:rPr>
          <w:rFonts w:hint="default" w:ascii="Times New Roman" w:hAnsi="Times New Roman" w:eastAsia="仿宋_GB2312" w:cs="Times New Roman"/>
          <w:spacing w:val="0"/>
          <w:w w:val="100"/>
          <w:position w:val="0"/>
          <w:sz w:val="32"/>
          <w:szCs w:val="32"/>
          <w:highlight w:val="none"/>
          <w:lang w:val="en-US" w:eastAsia="zh-CN"/>
        </w:rPr>
        <w:t>或到紧密型县域医共体成员单位执业</w:t>
      </w:r>
      <w:r>
        <w:rPr>
          <w:rFonts w:hint="default" w:ascii="Times New Roman" w:hAnsi="Times New Roman" w:eastAsia="仿宋_GB2312" w:cs="Times New Roman"/>
          <w:spacing w:val="0"/>
          <w:w w:val="100"/>
          <w:position w:val="0"/>
          <w:sz w:val="32"/>
          <w:szCs w:val="32"/>
          <w:highlight w:val="none"/>
        </w:rPr>
        <w:t>。具体招聘条件和办法由县市区确定。</w:t>
      </w:r>
    </w:p>
    <w:p w14:paraId="124B103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pacing w:val="0"/>
          <w:w w:val="100"/>
          <w:position w:val="0"/>
          <w:sz w:val="32"/>
          <w:szCs w:val="32"/>
          <w:lang w:val="en-US"/>
        </w:rPr>
      </w:pPr>
      <w:r>
        <w:rPr>
          <w:rFonts w:hint="eastAsia" w:ascii="楷体_GB2312" w:hAnsi="楷体_GB2312" w:eastAsia="楷体_GB2312" w:cs="楷体_GB2312"/>
          <w:b w:val="0"/>
          <w:bCs w:val="0"/>
          <w:spacing w:val="0"/>
          <w:w w:val="100"/>
          <w:position w:val="0"/>
          <w:sz w:val="32"/>
          <w:szCs w:val="32"/>
          <w:highlight w:val="none"/>
          <w:lang w:eastAsia="zh-CN"/>
        </w:rPr>
        <w:t>（</w:t>
      </w:r>
      <w:r>
        <w:rPr>
          <w:rFonts w:hint="eastAsia" w:ascii="楷体_GB2312" w:hAnsi="楷体_GB2312" w:eastAsia="楷体_GB2312" w:cs="楷体_GB2312"/>
          <w:b w:val="0"/>
          <w:bCs w:val="0"/>
          <w:spacing w:val="0"/>
          <w:w w:val="100"/>
          <w:position w:val="0"/>
          <w:sz w:val="32"/>
          <w:szCs w:val="32"/>
          <w:highlight w:val="none"/>
          <w:lang w:val="en-US" w:eastAsia="zh-CN"/>
        </w:rPr>
        <w:t>三</w:t>
      </w:r>
      <w:r>
        <w:rPr>
          <w:rFonts w:hint="eastAsia" w:ascii="楷体_GB2312" w:hAnsi="楷体_GB2312" w:eastAsia="楷体_GB2312" w:cs="楷体_GB2312"/>
          <w:b w:val="0"/>
          <w:bCs w:val="0"/>
          <w:spacing w:val="0"/>
          <w:w w:val="100"/>
          <w:position w:val="0"/>
          <w:sz w:val="32"/>
          <w:szCs w:val="32"/>
          <w:highlight w:val="none"/>
          <w:lang w:eastAsia="zh-CN"/>
        </w:rPr>
        <w:t>）</w:t>
      </w:r>
      <w:r>
        <w:rPr>
          <w:rFonts w:hint="eastAsia" w:ascii="楷体_GB2312" w:hAnsi="楷体_GB2312" w:eastAsia="楷体_GB2312" w:cs="楷体_GB2312"/>
          <w:b w:val="0"/>
          <w:bCs w:val="0"/>
          <w:spacing w:val="0"/>
          <w:w w:val="100"/>
          <w:position w:val="0"/>
          <w:sz w:val="32"/>
          <w:szCs w:val="32"/>
          <w:highlight w:val="none"/>
          <w:lang w:val="en-US" w:eastAsia="zh-CN"/>
        </w:rPr>
        <w:t>职称激励：</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评定为一级村医</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优先纳入乡镇卫生院职称评聘范畴</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按规定实行职称评聘“定向评价、定向使用”，县（市、区）卫生健康行政部门</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会同人社部门根据县域医共体（城市医疗集团）实际情况进行岗位设置，</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中高级专业技术岗位实行总量控制、比例单列，不占各地各单位专业技术中高级岗位结构比例。</w:t>
      </w:r>
    </w:p>
    <w:p w14:paraId="6EBD6C5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黑体" w:hAnsi="黑体" w:eastAsia="黑体" w:cs="黑体"/>
          <w:b w:val="0"/>
          <w:bCs w:val="0"/>
          <w:spacing w:val="0"/>
          <w:w w:val="100"/>
          <w:position w:val="0"/>
          <w:sz w:val="32"/>
          <w:szCs w:val="32"/>
        </w:rPr>
      </w:pPr>
      <w:r>
        <w:rPr>
          <w:rFonts w:hint="eastAsia" w:ascii="黑体" w:hAnsi="黑体" w:eastAsia="黑体" w:cs="黑体"/>
          <w:b w:val="0"/>
          <w:bCs w:val="0"/>
          <w:spacing w:val="0"/>
          <w:w w:val="100"/>
          <w:position w:val="0"/>
          <w:sz w:val="32"/>
          <w:szCs w:val="32"/>
          <w:lang w:val="en-US" w:eastAsia="zh-CN"/>
        </w:rPr>
        <w:t>六</w:t>
      </w:r>
      <w:r>
        <w:rPr>
          <w:rFonts w:hint="eastAsia" w:ascii="黑体" w:hAnsi="黑体" w:eastAsia="黑体" w:cs="黑体"/>
          <w:b w:val="0"/>
          <w:bCs w:val="0"/>
          <w:spacing w:val="0"/>
          <w:w w:val="100"/>
          <w:position w:val="0"/>
          <w:sz w:val="32"/>
          <w:szCs w:val="32"/>
        </w:rPr>
        <w:t>、实施步骤</w:t>
      </w:r>
    </w:p>
    <w:p w14:paraId="66BADB6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eastAsia" w:ascii="方正楷体_GB2312" w:hAnsi="方正楷体_GB2312" w:eastAsia="方正楷体_GB2312" w:cs="方正楷体_GB2312"/>
          <w:spacing w:val="0"/>
          <w:w w:val="100"/>
          <w:position w:val="0"/>
          <w:sz w:val="32"/>
          <w:szCs w:val="32"/>
          <w:lang w:eastAsia="zh-CN"/>
        </w:rPr>
        <w:t>（</w:t>
      </w:r>
      <w:r>
        <w:rPr>
          <w:rFonts w:hint="eastAsia" w:ascii="方正楷体_GB2312" w:hAnsi="方正楷体_GB2312" w:eastAsia="方正楷体_GB2312" w:cs="方正楷体_GB2312"/>
          <w:spacing w:val="0"/>
          <w:w w:val="100"/>
          <w:position w:val="0"/>
          <w:sz w:val="32"/>
          <w:szCs w:val="32"/>
        </w:rPr>
        <w:t>一</w:t>
      </w:r>
      <w:r>
        <w:rPr>
          <w:rFonts w:hint="eastAsia" w:ascii="方正楷体_GB2312" w:hAnsi="方正楷体_GB2312" w:eastAsia="方正楷体_GB2312" w:cs="方正楷体_GB2312"/>
          <w:spacing w:val="0"/>
          <w:w w:val="100"/>
          <w:position w:val="0"/>
          <w:sz w:val="32"/>
          <w:szCs w:val="32"/>
          <w:lang w:eastAsia="zh-CN"/>
        </w:rPr>
        <w:t>）</w:t>
      </w:r>
      <w:r>
        <w:rPr>
          <w:rFonts w:hint="eastAsia" w:ascii="方正楷体_GB2312" w:hAnsi="方正楷体_GB2312" w:eastAsia="方正楷体_GB2312" w:cs="方正楷体_GB2312"/>
          <w:spacing w:val="0"/>
          <w:w w:val="100"/>
          <w:position w:val="0"/>
          <w:sz w:val="32"/>
          <w:szCs w:val="32"/>
        </w:rPr>
        <w:t>自愿申报</w:t>
      </w:r>
      <w:r>
        <w:rPr>
          <w:rFonts w:hint="default" w:ascii="Times New Roman" w:hAnsi="Times New Roman" w:eastAsia="仿宋_GB2312" w:cs="Times New Roman"/>
          <w:spacing w:val="0"/>
          <w:w w:val="100"/>
          <w:position w:val="0"/>
          <w:sz w:val="32"/>
          <w:szCs w:val="32"/>
        </w:rPr>
        <w:t>。</w:t>
      </w:r>
      <w:r>
        <w:rPr>
          <w:rFonts w:hint="eastAsia" w:ascii="Times New Roman" w:hAnsi="Times New Roman" w:eastAsia="仿宋_GB2312" w:cs="Times New Roman"/>
          <w:spacing w:val="0"/>
          <w:w w:val="100"/>
          <w:position w:val="0"/>
          <w:sz w:val="32"/>
          <w:szCs w:val="32"/>
          <w:lang w:val="en-US" w:eastAsia="zh-CN"/>
        </w:rPr>
        <w:t>2026</w:t>
      </w:r>
      <w:r>
        <w:rPr>
          <w:rFonts w:hint="default" w:ascii="Times New Roman" w:hAnsi="Times New Roman" w:eastAsia="仿宋_GB2312" w:cs="Times New Roman"/>
          <w:spacing w:val="0"/>
          <w:w w:val="100"/>
          <w:position w:val="0"/>
          <w:sz w:val="32"/>
          <w:szCs w:val="32"/>
        </w:rPr>
        <w:t>年3月底前，符合申报条件的乡村医生按照自愿原则，向注册地所属乡镇卫生院</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社区卫生服务中心</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提出等级评定申请，填写《</w:t>
      </w:r>
      <w:r>
        <w:rPr>
          <w:rFonts w:hint="default" w:ascii="Times New Roman" w:hAnsi="Times New Roman" w:eastAsia="仿宋_GB2312" w:cs="Times New Roman"/>
          <w:spacing w:val="0"/>
          <w:w w:val="100"/>
          <w:position w:val="0"/>
          <w:sz w:val="32"/>
          <w:szCs w:val="32"/>
          <w:lang w:val="en-US" w:eastAsia="zh-CN"/>
        </w:rPr>
        <w:t>自治区</w:t>
      </w:r>
      <w:r>
        <w:rPr>
          <w:rFonts w:hint="default" w:ascii="Times New Roman" w:hAnsi="Times New Roman" w:eastAsia="仿宋_GB2312" w:cs="Times New Roman"/>
          <w:spacing w:val="0"/>
          <w:w w:val="100"/>
          <w:position w:val="0"/>
          <w:sz w:val="32"/>
          <w:szCs w:val="32"/>
        </w:rPr>
        <w:t>乡村医生等级评定申报表》</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见附件</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,并附上能够反映本人执业资格、工作业绩等有关证件和材料。</w:t>
      </w:r>
    </w:p>
    <w:p w14:paraId="6822106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eastAsia" w:ascii="方正楷体_GB2312" w:hAnsi="方正楷体_GB2312" w:eastAsia="方正楷体_GB2312" w:cs="方正楷体_GB2312"/>
          <w:spacing w:val="0"/>
          <w:w w:val="100"/>
          <w:position w:val="0"/>
          <w:sz w:val="32"/>
          <w:szCs w:val="32"/>
          <w:lang w:eastAsia="zh-CN"/>
        </w:rPr>
        <w:t>（</w:t>
      </w:r>
      <w:r>
        <w:rPr>
          <w:rFonts w:hint="default" w:ascii="方正楷体_GB2312" w:hAnsi="方正楷体_GB2312" w:eastAsia="方正楷体_GB2312" w:cs="方正楷体_GB2312"/>
          <w:spacing w:val="0"/>
          <w:w w:val="100"/>
          <w:position w:val="0"/>
          <w:sz w:val="32"/>
          <w:szCs w:val="32"/>
          <w:lang w:eastAsia="zh-CN"/>
        </w:rPr>
        <w:t>二</w:t>
      </w:r>
      <w:r>
        <w:rPr>
          <w:rFonts w:hint="eastAsia" w:ascii="方正楷体_GB2312" w:hAnsi="方正楷体_GB2312" w:eastAsia="方正楷体_GB2312" w:cs="方正楷体_GB2312"/>
          <w:spacing w:val="0"/>
          <w:w w:val="100"/>
          <w:position w:val="0"/>
          <w:sz w:val="32"/>
          <w:szCs w:val="32"/>
          <w:lang w:eastAsia="zh-CN"/>
        </w:rPr>
        <w:t>）</w:t>
      </w:r>
      <w:r>
        <w:rPr>
          <w:rFonts w:hint="default" w:ascii="方正楷体_GB2312" w:hAnsi="方正楷体_GB2312" w:eastAsia="方正楷体_GB2312" w:cs="方正楷体_GB2312"/>
          <w:spacing w:val="0"/>
          <w:w w:val="100"/>
          <w:position w:val="0"/>
          <w:sz w:val="32"/>
          <w:szCs w:val="32"/>
          <w:lang w:eastAsia="zh-CN"/>
        </w:rPr>
        <w:t>乡级初评。</w:t>
      </w:r>
      <w:r>
        <w:rPr>
          <w:rFonts w:hint="eastAsia" w:ascii="Times New Roman" w:hAnsi="Times New Roman" w:eastAsia="仿宋_GB2312" w:cs="Times New Roman"/>
          <w:spacing w:val="0"/>
          <w:w w:val="100"/>
          <w:position w:val="0"/>
          <w:sz w:val="32"/>
          <w:szCs w:val="32"/>
          <w:lang w:val="en-US" w:eastAsia="zh-CN"/>
        </w:rPr>
        <w:t>2026</w:t>
      </w:r>
      <w:r>
        <w:rPr>
          <w:rFonts w:hint="default" w:ascii="Times New Roman" w:hAnsi="Times New Roman" w:eastAsia="仿宋_GB2312" w:cs="Times New Roman"/>
          <w:spacing w:val="0"/>
          <w:w w:val="100"/>
          <w:position w:val="0"/>
          <w:sz w:val="32"/>
          <w:szCs w:val="32"/>
        </w:rPr>
        <w:t>年4月底前，乡镇卫生院</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社区卫生服务中心</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进行资格审查和初步评定，确定一、二、三级乡村医生建议名单，连同有关证明材料</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要求加盖单位公章</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,报县级卫生健康行政部门。对不符合申报条件的，乡镇卫生院</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社区卫生服务中心</w:t>
      </w:r>
      <w:r>
        <w:rPr>
          <w:rFonts w:hint="eastAsia" w:ascii="Times New Roman" w:hAnsi="Times New Roman" w:eastAsia="仿宋_GB2312" w:cs="Times New Roman"/>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应及时向乡村医生反馈初评结果；对申报等级与乡村医生实际明显不符的，应指导其正确申报等级。</w:t>
      </w:r>
    </w:p>
    <w:p w14:paraId="59B7F08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eastAsia" w:ascii="方正楷体_GB2312" w:hAnsi="方正楷体_GB2312" w:eastAsia="方正楷体_GB2312" w:cs="方正楷体_GB2312"/>
          <w:spacing w:val="0"/>
          <w:w w:val="100"/>
          <w:position w:val="0"/>
          <w:sz w:val="32"/>
          <w:szCs w:val="32"/>
          <w:lang w:eastAsia="zh-CN"/>
        </w:rPr>
        <w:t>（</w:t>
      </w:r>
      <w:r>
        <w:rPr>
          <w:rFonts w:hint="default" w:ascii="方正楷体_GB2312" w:hAnsi="方正楷体_GB2312" w:eastAsia="方正楷体_GB2312" w:cs="方正楷体_GB2312"/>
          <w:spacing w:val="0"/>
          <w:w w:val="100"/>
          <w:position w:val="0"/>
          <w:sz w:val="32"/>
          <w:szCs w:val="32"/>
          <w:lang w:eastAsia="zh-CN"/>
        </w:rPr>
        <w:t>三</w:t>
      </w:r>
      <w:r>
        <w:rPr>
          <w:rFonts w:hint="eastAsia" w:ascii="方正楷体_GB2312" w:hAnsi="方正楷体_GB2312" w:eastAsia="方正楷体_GB2312" w:cs="方正楷体_GB2312"/>
          <w:spacing w:val="0"/>
          <w:w w:val="100"/>
          <w:position w:val="0"/>
          <w:sz w:val="32"/>
          <w:szCs w:val="32"/>
          <w:lang w:eastAsia="zh-CN"/>
        </w:rPr>
        <w:t>）</w:t>
      </w:r>
      <w:r>
        <w:rPr>
          <w:rFonts w:hint="default" w:ascii="方正楷体_GB2312" w:hAnsi="方正楷体_GB2312" w:eastAsia="方正楷体_GB2312" w:cs="方正楷体_GB2312"/>
          <w:spacing w:val="0"/>
          <w:w w:val="100"/>
          <w:position w:val="0"/>
          <w:sz w:val="32"/>
          <w:szCs w:val="32"/>
          <w:lang w:eastAsia="zh-CN"/>
        </w:rPr>
        <w:t>县级复评。</w:t>
      </w:r>
      <w:r>
        <w:rPr>
          <w:rFonts w:hint="eastAsia" w:ascii="Times New Roman" w:hAnsi="Times New Roman" w:eastAsia="仿宋_GB2312" w:cs="Times New Roman"/>
          <w:spacing w:val="0"/>
          <w:w w:val="100"/>
          <w:position w:val="0"/>
          <w:sz w:val="32"/>
          <w:szCs w:val="32"/>
          <w:lang w:val="en-US" w:eastAsia="zh-CN"/>
        </w:rPr>
        <w:t>2026</w:t>
      </w:r>
      <w:r>
        <w:rPr>
          <w:rFonts w:hint="default" w:ascii="Times New Roman" w:hAnsi="Times New Roman" w:eastAsia="仿宋_GB2312" w:cs="Times New Roman"/>
          <w:spacing w:val="0"/>
          <w:w w:val="100"/>
          <w:position w:val="0"/>
          <w:sz w:val="32"/>
          <w:szCs w:val="32"/>
        </w:rPr>
        <w:t>年5月底前，县级卫生健康行政部门进行复核评定，将拟评定为一、二、三级乡村医生名单报同级财政、人力资源社会保障部门备案，抄送同级机构编制部门，报送至市级卫生健康行政部门。</w:t>
      </w:r>
    </w:p>
    <w:p w14:paraId="411F0A9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eastAsia" w:ascii="方正楷体_GB2312" w:hAnsi="方正楷体_GB2312" w:eastAsia="方正楷体_GB2312" w:cs="方正楷体_GB2312"/>
          <w:spacing w:val="0"/>
          <w:w w:val="100"/>
          <w:position w:val="0"/>
          <w:sz w:val="32"/>
          <w:szCs w:val="32"/>
          <w:lang w:eastAsia="zh-CN"/>
        </w:rPr>
        <w:t>（</w:t>
      </w:r>
      <w:r>
        <w:rPr>
          <w:rFonts w:hint="default" w:ascii="方正楷体_GB2312" w:hAnsi="方正楷体_GB2312" w:eastAsia="方正楷体_GB2312" w:cs="方正楷体_GB2312"/>
          <w:spacing w:val="0"/>
          <w:w w:val="100"/>
          <w:position w:val="0"/>
          <w:sz w:val="32"/>
          <w:szCs w:val="32"/>
          <w:lang w:eastAsia="zh-CN"/>
        </w:rPr>
        <w:t>四</w:t>
      </w:r>
      <w:r>
        <w:rPr>
          <w:rFonts w:hint="eastAsia" w:ascii="方正楷体_GB2312" w:hAnsi="方正楷体_GB2312" w:eastAsia="方正楷体_GB2312" w:cs="方正楷体_GB2312"/>
          <w:spacing w:val="0"/>
          <w:w w:val="100"/>
          <w:position w:val="0"/>
          <w:sz w:val="32"/>
          <w:szCs w:val="32"/>
          <w:lang w:eastAsia="zh-CN"/>
        </w:rPr>
        <w:t>）</w:t>
      </w:r>
      <w:r>
        <w:rPr>
          <w:rFonts w:hint="eastAsia" w:ascii="方正楷体_GB2312" w:hAnsi="方正楷体_GB2312" w:eastAsia="方正楷体_GB2312" w:cs="方正楷体_GB2312"/>
          <w:spacing w:val="0"/>
          <w:w w:val="100"/>
          <w:position w:val="0"/>
          <w:sz w:val="32"/>
          <w:szCs w:val="32"/>
          <w:lang w:val="en-US" w:eastAsia="zh-CN"/>
        </w:rPr>
        <w:t>地、</w:t>
      </w:r>
      <w:r>
        <w:rPr>
          <w:rFonts w:hint="default" w:ascii="方正楷体_GB2312" w:hAnsi="方正楷体_GB2312" w:eastAsia="方正楷体_GB2312" w:cs="方正楷体_GB2312"/>
          <w:spacing w:val="0"/>
          <w:w w:val="100"/>
          <w:position w:val="0"/>
          <w:sz w:val="32"/>
          <w:szCs w:val="32"/>
          <w:lang w:eastAsia="zh-CN"/>
        </w:rPr>
        <w:t>市级核准。</w:t>
      </w:r>
      <w:r>
        <w:rPr>
          <w:rFonts w:hint="eastAsia" w:ascii="Times New Roman" w:hAnsi="Times New Roman" w:eastAsia="仿宋_GB2312" w:cs="Times New Roman"/>
          <w:spacing w:val="0"/>
          <w:w w:val="100"/>
          <w:position w:val="0"/>
          <w:sz w:val="32"/>
          <w:szCs w:val="32"/>
          <w:lang w:val="en-US" w:eastAsia="zh-CN"/>
        </w:rPr>
        <w:t>2026</w:t>
      </w:r>
      <w:r>
        <w:rPr>
          <w:rFonts w:hint="default" w:ascii="Times New Roman" w:hAnsi="Times New Roman" w:eastAsia="仿宋_GB2312" w:cs="Times New Roman"/>
          <w:spacing w:val="0"/>
          <w:w w:val="100"/>
          <w:position w:val="0"/>
          <w:sz w:val="32"/>
          <w:szCs w:val="32"/>
        </w:rPr>
        <w:t>年6月底前，</w:t>
      </w:r>
      <w:r>
        <w:rPr>
          <w:rFonts w:hint="eastAsia" w:ascii="Times New Roman" w:hAnsi="Times New Roman" w:eastAsia="仿宋_GB2312" w:cs="Times New Roman"/>
          <w:spacing w:val="0"/>
          <w:w w:val="100"/>
          <w:position w:val="0"/>
          <w:sz w:val="32"/>
          <w:szCs w:val="32"/>
          <w:lang w:val="en-US" w:eastAsia="zh-CN"/>
        </w:rPr>
        <w:t>地、</w:t>
      </w:r>
      <w:r>
        <w:rPr>
          <w:rFonts w:hint="default" w:ascii="Times New Roman" w:hAnsi="Times New Roman" w:eastAsia="仿宋_GB2312" w:cs="Times New Roman"/>
          <w:spacing w:val="0"/>
          <w:w w:val="100"/>
          <w:position w:val="0"/>
          <w:sz w:val="32"/>
          <w:szCs w:val="32"/>
        </w:rPr>
        <w:t>市级卫生健康行政部门对辖区县级复评结果进行核准认定，在官方网站公示核准结果。对公示无异议的，将评定为一、二、三级乡村医生名单报同级财政、人力资源社会保障部门备案，抄送同级机构编制部门，由市级卫生健康行政部门发文予以确认。</w:t>
      </w:r>
    </w:p>
    <w:p w14:paraId="575BC30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eastAsia" w:ascii="方正楷体_GB2312" w:hAnsi="方正楷体_GB2312" w:eastAsia="方正楷体_GB2312" w:cs="方正楷体_GB2312"/>
          <w:spacing w:val="0"/>
          <w:w w:val="100"/>
          <w:position w:val="0"/>
          <w:sz w:val="32"/>
          <w:szCs w:val="32"/>
          <w:lang w:eastAsia="zh-CN"/>
        </w:rPr>
        <w:t>（</w:t>
      </w:r>
      <w:r>
        <w:rPr>
          <w:rFonts w:hint="default" w:ascii="方正楷体_GB2312" w:hAnsi="方正楷体_GB2312" w:eastAsia="方正楷体_GB2312" w:cs="方正楷体_GB2312"/>
          <w:spacing w:val="0"/>
          <w:w w:val="100"/>
          <w:position w:val="0"/>
          <w:sz w:val="32"/>
          <w:szCs w:val="32"/>
          <w:lang w:eastAsia="zh-CN"/>
        </w:rPr>
        <w:t>五</w:t>
      </w:r>
      <w:r>
        <w:rPr>
          <w:rFonts w:hint="eastAsia" w:ascii="方正楷体_GB2312" w:hAnsi="方正楷体_GB2312" w:eastAsia="方正楷体_GB2312" w:cs="方正楷体_GB2312"/>
          <w:spacing w:val="0"/>
          <w:w w:val="100"/>
          <w:position w:val="0"/>
          <w:sz w:val="32"/>
          <w:szCs w:val="32"/>
          <w:lang w:eastAsia="zh-CN"/>
        </w:rPr>
        <w:t>）</w:t>
      </w:r>
      <w:r>
        <w:rPr>
          <w:rFonts w:hint="default" w:ascii="方正楷体_GB2312" w:hAnsi="方正楷体_GB2312" w:eastAsia="方正楷体_GB2312" w:cs="方正楷体_GB2312"/>
          <w:spacing w:val="0"/>
          <w:w w:val="100"/>
          <w:position w:val="0"/>
          <w:sz w:val="32"/>
          <w:szCs w:val="32"/>
          <w:lang w:eastAsia="zh-CN"/>
        </w:rPr>
        <w:t>省级备案。</w:t>
      </w:r>
      <w:r>
        <w:rPr>
          <w:rFonts w:hint="eastAsia" w:ascii="Times New Roman" w:hAnsi="Times New Roman" w:eastAsia="仿宋_GB2312" w:cs="Times New Roman"/>
          <w:spacing w:val="0"/>
          <w:w w:val="100"/>
          <w:position w:val="0"/>
          <w:sz w:val="32"/>
          <w:szCs w:val="32"/>
          <w:lang w:val="en-US" w:eastAsia="zh-CN"/>
        </w:rPr>
        <w:t>2026</w:t>
      </w:r>
      <w:r>
        <w:rPr>
          <w:rFonts w:hint="default" w:ascii="Times New Roman" w:hAnsi="Times New Roman" w:eastAsia="仿宋_GB2312" w:cs="Times New Roman"/>
          <w:spacing w:val="0"/>
          <w:w w:val="100"/>
          <w:position w:val="0"/>
          <w:sz w:val="32"/>
          <w:szCs w:val="32"/>
        </w:rPr>
        <w:t>年6月底前，市级卫生健康行政部门将发文确认的一、二、三级乡村医生名单报</w:t>
      </w:r>
      <w:r>
        <w:rPr>
          <w:rFonts w:hint="eastAsia" w:ascii="Times New Roman" w:hAnsi="Times New Roman" w:eastAsia="仿宋_GB2312" w:cs="Times New Roman"/>
          <w:spacing w:val="0"/>
          <w:w w:val="100"/>
          <w:position w:val="0"/>
          <w:sz w:val="32"/>
          <w:szCs w:val="32"/>
          <w:lang w:val="en-US" w:eastAsia="zh-CN"/>
        </w:rPr>
        <w:t>自治区</w:t>
      </w:r>
      <w:r>
        <w:rPr>
          <w:rFonts w:hint="default" w:ascii="Times New Roman" w:hAnsi="Times New Roman" w:eastAsia="仿宋_GB2312" w:cs="Times New Roman"/>
          <w:spacing w:val="0"/>
          <w:w w:val="100"/>
          <w:position w:val="0"/>
          <w:sz w:val="32"/>
          <w:szCs w:val="32"/>
        </w:rPr>
        <w:t>卫生健康委，由</w:t>
      </w:r>
      <w:r>
        <w:rPr>
          <w:rFonts w:hint="eastAsia" w:ascii="Times New Roman" w:hAnsi="Times New Roman" w:eastAsia="仿宋_GB2312" w:cs="Times New Roman"/>
          <w:spacing w:val="0"/>
          <w:w w:val="100"/>
          <w:position w:val="0"/>
          <w:sz w:val="32"/>
          <w:szCs w:val="32"/>
          <w:lang w:val="en-US" w:eastAsia="zh-CN"/>
        </w:rPr>
        <w:t>自治区</w:t>
      </w:r>
      <w:r>
        <w:rPr>
          <w:rFonts w:hint="default" w:ascii="Times New Roman" w:hAnsi="Times New Roman" w:eastAsia="仿宋_GB2312" w:cs="Times New Roman"/>
          <w:spacing w:val="0"/>
          <w:w w:val="100"/>
          <w:position w:val="0"/>
          <w:sz w:val="32"/>
          <w:szCs w:val="32"/>
        </w:rPr>
        <w:t>卫生健康委抄送</w:t>
      </w:r>
      <w:r>
        <w:rPr>
          <w:rFonts w:hint="eastAsia" w:ascii="Times New Roman" w:hAnsi="Times New Roman" w:eastAsia="仿宋_GB2312" w:cs="Times New Roman"/>
          <w:spacing w:val="0"/>
          <w:w w:val="100"/>
          <w:position w:val="0"/>
          <w:sz w:val="32"/>
          <w:szCs w:val="32"/>
          <w:lang w:val="en-US" w:eastAsia="zh-CN"/>
        </w:rPr>
        <w:t>自治区</w:t>
      </w:r>
      <w:r>
        <w:rPr>
          <w:rFonts w:hint="default" w:ascii="Times New Roman" w:hAnsi="Times New Roman" w:eastAsia="仿宋_GB2312" w:cs="Times New Roman"/>
          <w:spacing w:val="0"/>
          <w:w w:val="100"/>
          <w:position w:val="0"/>
          <w:sz w:val="32"/>
          <w:szCs w:val="32"/>
        </w:rPr>
        <w:t>财政厅和</w:t>
      </w:r>
      <w:r>
        <w:rPr>
          <w:rFonts w:hint="eastAsia" w:ascii="Times New Roman" w:hAnsi="Times New Roman" w:eastAsia="仿宋_GB2312" w:cs="Times New Roman"/>
          <w:spacing w:val="0"/>
          <w:w w:val="100"/>
          <w:position w:val="0"/>
          <w:sz w:val="32"/>
          <w:szCs w:val="32"/>
          <w:lang w:val="en-US" w:eastAsia="zh-CN"/>
        </w:rPr>
        <w:t>自治区</w:t>
      </w:r>
      <w:r>
        <w:rPr>
          <w:rFonts w:hint="default" w:ascii="Times New Roman" w:hAnsi="Times New Roman" w:eastAsia="仿宋_GB2312" w:cs="Times New Roman"/>
          <w:spacing w:val="0"/>
          <w:w w:val="100"/>
          <w:position w:val="0"/>
          <w:sz w:val="32"/>
          <w:szCs w:val="32"/>
        </w:rPr>
        <w:t>人力资源社会保障厅。</w:t>
      </w:r>
    </w:p>
    <w:p w14:paraId="0AAB7C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eastAsia" w:ascii="黑体" w:hAnsi="黑体" w:eastAsia="黑体" w:cs="黑体"/>
          <w:b w:val="0"/>
          <w:bCs w:val="0"/>
          <w:spacing w:val="0"/>
          <w:w w:val="100"/>
          <w:position w:val="0"/>
          <w:sz w:val="32"/>
          <w:szCs w:val="32"/>
        </w:rPr>
      </w:pPr>
      <w:r>
        <w:rPr>
          <w:rFonts w:hint="eastAsia" w:ascii="黑体" w:hAnsi="黑体" w:eastAsia="黑体" w:cs="黑体"/>
          <w:b w:val="0"/>
          <w:bCs w:val="0"/>
          <w:spacing w:val="0"/>
          <w:w w:val="100"/>
          <w:position w:val="0"/>
          <w:sz w:val="32"/>
          <w:szCs w:val="32"/>
        </w:rPr>
        <w:t>九、工作要求</w:t>
      </w:r>
    </w:p>
    <w:p w14:paraId="7769FC6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各</w:t>
      </w:r>
      <w:r>
        <w:rPr>
          <w:rFonts w:hint="default" w:ascii="Times New Roman" w:hAnsi="Times New Roman" w:eastAsia="仿宋_GB2312" w:cs="Times New Roman"/>
          <w:spacing w:val="0"/>
          <w:w w:val="100"/>
          <w:position w:val="0"/>
          <w:sz w:val="32"/>
          <w:szCs w:val="32"/>
          <w:lang w:val="en-US" w:eastAsia="zh-CN"/>
        </w:rPr>
        <w:t>地（州、市）</w:t>
      </w:r>
      <w:r>
        <w:rPr>
          <w:rFonts w:hint="default" w:ascii="Times New Roman" w:hAnsi="Times New Roman" w:eastAsia="仿宋_GB2312" w:cs="Times New Roman"/>
          <w:spacing w:val="0"/>
          <w:w w:val="100"/>
          <w:position w:val="0"/>
          <w:sz w:val="32"/>
          <w:szCs w:val="32"/>
        </w:rPr>
        <w:t>要高度重视乡村医生等级评定工作，建立健全“政府主导，卫生健康部门牵头财政、人力资源社会保障等部门协同”的工作机制，以3年为一个周期，</w:t>
      </w:r>
      <w:r>
        <w:rPr>
          <w:rFonts w:hint="default" w:ascii="Times New Roman" w:hAnsi="Times New Roman" w:eastAsia="仿宋_GB2312" w:cs="Times New Roman"/>
          <w:spacing w:val="0"/>
          <w:w w:val="100"/>
          <w:position w:val="0"/>
          <w:sz w:val="32"/>
          <w:szCs w:val="32"/>
          <w:highlight w:val="none"/>
        </w:rPr>
        <w:t>实行总额控制，动态调整</w:t>
      </w:r>
      <w:r>
        <w:rPr>
          <w:rFonts w:hint="eastAsia"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rPr>
        <w:t>定期研究乡村医生等级评定工作，及时发现问题、解决问题，推动工作有效落实。要充分利用现有信息技术平台和相关数据资源，有效提升工作效率，切实减轻基层负担。要建立监督指导机制，不定期开展检查核查，定期进行专项评估，推动各地严格对照标准开展等级评定，一经发现违规违纪情，责令整改，并依规依纪追究相关单位及负责人责任。</w:t>
      </w:r>
    </w:p>
    <w:p w14:paraId="7FD2D1E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default" w:ascii="Times New Roman" w:hAnsi="Times New Roman" w:eastAsia="仿宋_GB2312" w:cs="Times New Roman"/>
          <w:spacing w:val="0"/>
          <w:w w:val="100"/>
          <w:position w:val="0"/>
          <w:sz w:val="32"/>
          <w:szCs w:val="32"/>
        </w:rPr>
      </w:pPr>
    </w:p>
    <w:p w14:paraId="1BB401F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pacing w:val="0"/>
          <w:w w:val="100"/>
          <w:position w:val="0"/>
          <w:sz w:val="21"/>
        </w:rPr>
      </w:pPr>
      <w:r>
        <w:rPr>
          <w:rFonts w:hint="default" w:ascii="Times New Roman" w:hAnsi="Times New Roman" w:eastAsia="仿宋_GB2312" w:cs="Times New Roman"/>
          <w:spacing w:val="0"/>
          <w:w w:val="100"/>
          <w:position w:val="0"/>
          <w:sz w:val="32"/>
          <w:szCs w:val="32"/>
        </w:rPr>
        <w:t>附件：</w:t>
      </w:r>
      <w:r>
        <w:rPr>
          <w:rFonts w:hint="default" w:ascii="Times New Roman" w:hAnsi="Times New Roman" w:eastAsia="仿宋_GB2312" w:cs="Times New Roman"/>
          <w:spacing w:val="0"/>
          <w:w w:val="100"/>
          <w:position w:val="0"/>
          <w:sz w:val="32"/>
          <w:szCs w:val="32"/>
          <w:lang w:val="en-US" w:eastAsia="zh-CN"/>
        </w:rPr>
        <w:t>自治区</w:t>
      </w:r>
      <w:r>
        <w:rPr>
          <w:rFonts w:hint="default" w:ascii="Times New Roman" w:hAnsi="Times New Roman" w:eastAsia="仿宋_GB2312" w:cs="Times New Roman"/>
          <w:spacing w:val="0"/>
          <w:w w:val="100"/>
          <w:position w:val="0"/>
          <w:sz w:val="32"/>
          <w:szCs w:val="32"/>
        </w:rPr>
        <w:t>乡村医生等级评定申请表</w:t>
      </w:r>
    </w:p>
    <w:p w14:paraId="7EB0F6B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191A048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4BDADF7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22B9AFC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693635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5B8D81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223945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61E074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7484460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1D2CB8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439BEE6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0E0F6FE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56137FB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3E35EE4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0C5F43A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48F8B42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黑体" w:hAnsi="黑体" w:eastAsia="黑体" w:cs="黑体"/>
          <w:b w:val="0"/>
          <w:bCs w:val="0"/>
          <w:spacing w:val="0"/>
          <w:w w:val="100"/>
          <w:position w:val="0"/>
          <w:sz w:val="32"/>
          <w:szCs w:val="32"/>
        </w:rPr>
      </w:pPr>
    </w:p>
    <w:p w14:paraId="1A7A1E1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黑体" w:hAnsi="黑体" w:eastAsia="黑体" w:cs="黑体"/>
          <w:b w:val="0"/>
          <w:bCs w:val="0"/>
          <w:spacing w:val="0"/>
          <w:w w:val="100"/>
          <w:position w:val="0"/>
          <w:sz w:val="32"/>
          <w:szCs w:val="32"/>
        </w:rPr>
      </w:pPr>
    </w:p>
    <w:p w14:paraId="7582DD0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黑体" w:hAnsi="黑体" w:eastAsia="黑体" w:cs="黑体"/>
          <w:b w:val="0"/>
          <w:bCs w:val="0"/>
          <w:spacing w:val="0"/>
          <w:w w:val="100"/>
          <w:position w:val="0"/>
          <w:sz w:val="32"/>
          <w:szCs w:val="32"/>
        </w:rPr>
      </w:pPr>
      <w:r>
        <w:rPr>
          <w:rFonts w:hint="eastAsia" w:ascii="黑体" w:hAnsi="黑体" w:eastAsia="黑体" w:cs="黑体"/>
          <w:b w:val="0"/>
          <w:bCs w:val="0"/>
          <w:spacing w:val="0"/>
          <w:w w:val="100"/>
          <w:position w:val="0"/>
          <w:sz w:val="32"/>
          <w:szCs w:val="32"/>
        </w:rPr>
        <w:t>附件</w:t>
      </w:r>
    </w:p>
    <w:p w14:paraId="438A9AF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仿宋_GB2312" w:hAnsi="仿宋_GB2312" w:eastAsia="仿宋_GB2312" w:cs="仿宋_GB2312"/>
          <w:b/>
          <w:bCs/>
          <w:spacing w:val="0"/>
          <w:w w:val="100"/>
          <w:position w:val="0"/>
          <w:sz w:val="31"/>
          <w:szCs w:val="31"/>
        </w:rPr>
      </w:pPr>
    </w:p>
    <w:p w14:paraId="07F6C5F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center"/>
        <w:textAlignment w:val="baseline"/>
        <w:rPr>
          <w:rFonts w:hint="eastAsia" w:ascii="方正小标宋_GBK" w:hAnsi="方正小标宋_GBK" w:eastAsia="方正小标宋_GBK" w:cs="方正小标宋_GBK"/>
          <w:b w:val="0"/>
          <w:bCs w:val="0"/>
          <w:spacing w:val="0"/>
          <w:w w:val="100"/>
          <w:position w:val="0"/>
          <w:sz w:val="31"/>
          <w:szCs w:val="31"/>
        </w:rPr>
      </w:pPr>
      <w:r>
        <w:rPr>
          <w:rFonts w:hint="eastAsia" w:ascii="方正小标宋_GBK" w:hAnsi="方正小标宋_GBK" w:eastAsia="方正小标宋_GBK" w:cs="方正小标宋_GBK"/>
          <w:b w:val="0"/>
          <w:bCs w:val="0"/>
          <w:spacing w:val="0"/>
          <w:w w:val="100"/>
          <w:position w:val="0"/>
          <w:sz w:val="44"/>
          <w:szCs w:val="44"/>
          <w:lang w:val="en-US" w:eastAsia="zh-CN"/>
        </w:rPr>
        <w:t>自治区</w:t>
      </w:r>
      <w:r>
        <w:rPr>
          <w:rFonts w:hint="eastAsia" w:ascii="方正小标宋_GBK" w:hAnsi="方正小标宋_GBK" w:eastAsia="方正小标宋_GBK" w:cs="方正小标宋_GBK"/>
          <w:b w:val="0"/>
          <w:bCs w:val="0"/>
          <w:spacing w:val="0"/>
          <w:w w:val="100"/>
          <w:position w:val="0"/>
          <w:sz w:val="44"/>
          <w:szCs w:val="44"/>
        </w:rPr>
        <w:t>乡村医生等级评定申请表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1668"/>
        <w:gridCol w:w="912"/>
        <w:gridCol w:w="1692"/>
        <w:gridCol w:w="1188"/>
        <w:gridCol w:w="1996"/>
      </w:tblGrid>
      <w:tr w14:paraId="5726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92" w:type="dxa"/>
            <w:vMerge w:val="restart"/>
            <w:textDirection w:val="tbLrV"/>
            <w:vAlign w:val="center"/>
          </w:tcPr>
          <w:p w14:paraId="2854D32D">
            <w:pPr>
              <w:keepNext w:val="0"/>
              <w:keepLines w:val="0"/>
              <w:pageBreakBefore w:val="0"/>
              <w:widowControl/>
              <w:kinsoku w:val="0"/>
              <w:wordWrap/>
              <w:overflowPunct/>
              <w:topLinePunct w:val="0"/>
              <w:autoSpaceDE w:val="0"/>
              <w:autoSpaceDN w:val="0"/>
              <w:bidi w:val="0"/>
              <w:adjustRightInd w:val="0"/>
              <w:snapToGrid w:val="0"/>
              <w:spacing w:line="500" w:lineRule="exact"/>
              <w:ind w:left="113" w:right="113"/>
              <w:jc w:val="center"/>
              <w:textAlignment w:val="baseline"/>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基本信息</w:t>
            </w:r>
          </w:p>
        </w:tc>
        <w:tc>
          <w:tcPr>
            <w:tcW w:w="1668" w:type="dxa"/>
            <w:vAlign w:val="center"/>
          </w:tcPr>
          <w:p w14:paraId="6B41D1F0">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lang w:val="en-US" w:eastAsia="zh-CN"/>
              </w:rPr>
            </w:pPr>
            <w:r>
              <w:rPr>
                <w:rFonts w:hint="eastAsia" w:ascii="仿宋_GB2312" w:hAnsi="仿宋_GB2312" w:eastAsia="仿宋_GB2312" w:cs="仿宋_GB2312"/>
                <w:b w:val="0"/>
                <w:bCs w:val="0"/>
                <w:spacing w:val="0"/>
                <w:w w:val="100"/>
                <w:position w:val="0"/>
                <w:sz w:val="24"/>
                <w:szCs w:val="24"/>
                <w:vertAlign w:val="baseline"/>
                <w:lang w:val="en-US" w:eastAsia="zh-CN"/>
              </w:rPr>
              <w:t>姓名</w:t>
            </w:r>
          </w:p>
        </w:tc>
        <w:tc>
          <w:tcPr>
            <w:tcW w:w="912" w:type="dxa"/>
            <w:vAlign w:val="center"/>
          </w:tcPr>
          <w:p w14:paraId="2C17D285">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692" w:type="dxa"/>
            <w:vAlign w:val="center"/>
          </w:tcPr>
          <w:p w14:paraId="551C24EB">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lang w:val="en-US" w:eastAsia="zh-CN"/>
              </w:rPr>
            </w:pPr>
            <w:r>
              <w:rPr>
                <w:rFonts w:hint="eastAsia" w:ascii="仿宋_GB2312" w:hAnsi="仿宋_GB2312" w:eastAsia="仿宋_GB2312" w:cs="仿宋_GB2312"/>
                <w:b w:val="0"/>
                <w:bCs w:val="0"/>
                <w:spacing w:val="0"/>
                <w:w w:val="100"/>
                <w:position w:val="0"/>
                <w:sz w:val="24"/>
                <w:szCs w:val="24"/>
                <w:vertAlign w:val="baseline"/>
                <w:lang w:val="en-US" w:eastAsia="zh-CN"/>
              </w:rPr>
              <w:t>性别</w:t>
            </w:r>
          </w:p>
        </w:tc>
        <w:tc>
          <w:tcPr>
            <w:tcW w:w="1188" w:type="dxa"/>
            <w:vAlign w:val="center"/>
          </w:tcPr>
          <w:p w14:paraId="36151A67">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996" w:type="dxa"/>
            <w:vMerge w:val="restart"/>
            <w:vAlign w:val="center"/>
          </w:tcPr>
          <w:p w14:paraId="7A55C835">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r>
      <w:tr w14:paraId="17E7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2" w:type="dxa"/>
            <w:vMerge w:val="continue"/>
            <w:vAlign w:val="center"/>
          </w:tcPr>
          <w:p w14:paraId="2E30965D">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668" w:type="dxa"/>
            <w:vAlign w:val="center"/>
          </w:tcPr>
          <w:p w14:paraId="3C272285">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lang w:val="en-US" w:eastAsia="zh-CN"/>
              </w:rPr>
            </w:pPr>
            <w:r>
              <w:rPr>
                <w:rFonts w:hint="eastAsia" w:ascii="仿宋_GB2312" w:hAnsi="仿宋_GB2312" w:eastAsia="仿宋_GB2312" w:cs="仿宋_GB2312"/>
                <w:b w:val="0"/>
                <w:bCs w:val="0"/>
                <w:spacing w:val="0"/>
                <w:w w:val="100"/>
                <w:position w:val="0"/>
                <w:sz w:val="24"/>
                <w:szCs w:val="24"/>
                <w:vertAlign w:val="baseline"/>
                <w:lang w:val="en-US" w:eastAsia="zh-CN"/>
              </w:rPr>
              <w:t>联系方式</w:t>
            </w:r>
          </w:p>
        </w:tc>
        <w:tc>
          <w:tcPr>
            <w:tcW w:w="912" w:type="dxa"/>
            <w:vAlign w:val="center"/>
          </w:tcPr>
          <w:p w14:paraId="50950C70">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692" w:type="dxa"/>
            <w:vAlign w:val="center"/>
          </w:tcPr>
          <w:p w14:paraId="009A3A4C">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lang w:val="en-US" w:eastAsia="zh-CN"/>
              </w:rPr>
            </w:pPr>
            <w:r>
              <w:rPr>
                <w:rFonts w:hint="eastAsia" w:ascii="仿宋_GB2312" w:hAnsi="仿宋_GB2312" w:eastAsia="仿宋_GB2312" w:cs="仿宋_GB2312"/>
                <w:b w:val="0"/>
                <w:bCs w:val="0"/>
                <w:spacing w:val="0"/>
                <w:w w:val="100"/>
                <w:position w:val="0"/>
                <w:sz w:val="24"/>
                <w:szCs w:val="24"/>
                <w:vertAlign w:val="baseline"/>
                <w:lang w:val="en-US" w:eastAsia="zh-CN"/>
              </w:rPr>
              <w:t>出生日期</w:t>
            </w:r>
          </w:p>
        </w:tc>
        <w:tc>
          <w:tcPr>
            <w:tcW w:w="1188" w:type="dxa"/>
            <w:vAlign w:val="center"/>
          </w:tcPr>
          <w:p w14:paraId="643BCAAA">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996" w:type="dxa"/>
            <w:vMerge w:val="continue"/>
            <w:vAlign w:val="center"/>
          </w:tcPr>
          <w:p w14:paraId="5BB4A3F2">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r>
      <w:tr w14:paraId="7341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92" w:type="dxa"/>
            <w:vMerge w:val="continue"/>
            <w:vAlign w:val="center"/>
          </w:tcPr>
          <w:p w14:paraId="35B9FB7D">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668" w:type="dxa"/>
            <w:vAlign w:val="center"/>
          </w:tcPr>
          <w:p w14:paraId="50E29C7A">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身份证号码</w:t>
            </w:r>
          </w:p>
        </w:tc>
        <w:tc>
          <w:tcPr>
            <w:tcW w:w="3792" w:type="dxa"/>
            <w:gridSpan w:val="3"/>
            <w:vAlign w:val="center"/>
          </w:tcPr>
          <w:p w14:paraId="6B81DA85">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996" w:type="dxa"/>
            <w:vMerge w:val="continue"/>
            <w:vAlign w:val="center"/>
          </w:tcPr>
          <w:p w14:paraId="35D47FC4">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r>
      <w:tr w14:paraId="560D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92" w:type="dxa"/>
            <w:vMerge w:val="restart"/>
            <w:textDirection w:val="tbLrV"/>
            <w:vAlign w:val="center"/>
          </w:tcPr>
          <w:p w14:paraId="0B44833C">
            <w:pPr>
              <w:keepNext w:val="0"/>
              <w:keepLines w:val="0"/>
              <w:pageBreakBefore w:val="0"/>
              <w:widowControl/>
              <w:kinsoku w:val="0"/>
              <w:wordWrap/>
              <w:overflowPunct/>
              <w:topLinePunct w:val="0"/>
              <w:autoSpaceDE w:val="0"/>
              <w:autoSpaceDN w:val="0"/>
              <w:bidi w:val="0"/>
              <w:adjustRightInd w:val="0"/>
              <w:snapToGrid w:val="0"/>
              <w:spacing w:line="500" w:lineRule="exact"/>
              <w:ind w:left="113" w:right="113"/>
              <w:jc w:val="center"/>
              <w:textAlignment w:val="baseline"/>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申报信息</w:t>
            </w:r>
          </w:p>
        </w:tc>
        <w:tc>
          <w:tcPr>
            <w:tcW w:w="1668" w:type="dxa"/>
            <w:vAlign w:val="center"/>
          </w:tcPr>
          <w:p w14:paraId="4EAC9248">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申报等级</w:t>
            </w:r>
          </w:p>
        </w:tc>
        <w:tc>
          <w:tcPr>
            <w:tcW w:w="3792" w:type="dxa"/>
            <w:gridSpan w:val="3"/>
            <w:vAlign w:val="center"/>
          </w:tcPr>
          <w:p w14:paraId="16E96449">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996" w:type="dxa"/>
            <w:vMerge w:val="continue"/>
            <w:vAlign w:val="center"/>
          </w:tcPr>
          <w:p w14:paraId="6AD398AD">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r>
      <w:tr w14:paraId="77CB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continue"/>
            <w:vAlign w:val="center"/>
          </w:tcPr>
          <w:p w14:paraId="11E57FCD">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668" w:type="dxa"/>
            <w:vAlign w:val="center"/>
          </w:tcPr>
          <w:p w14:paraId="4F8F9832">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村卫生室名称</w:t>
            </w:r>
          </w:p>
        </w:tc>
        <w:tc>
          <w:tcPr>
            <w:tcW w:w="912" w:type="dxa"/>
            <w:vAlign w:val="center"/>
          </w:tcPr>
          <w:p w14:paraId="14634488">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692" w:type="dxa"/>
            <w:vAlign w:val="center"/>
          </w:tcPr>
          <w:p w14:paraId="153B4922">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医疗机构执业许可证编号</w:t>
            </w:r>
          </w:p>
        </w:tc>
        <w:tc>
          <w:tcPr>
            <w:tcW w:w="3184" w:type="dxa"/>
            <w:gridSpan w:val="2"/>
            <w:vAlign w:val="center"/>
          </w:tcPr>
          <w:p w14:paraId="48DEACDB">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r>
      <w:tr w14:paraId="7926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continue"/>
            <w:vAlign w:val="center"/>
          </w:tcPr>
          <w:p w14:paraId="55F54A1A">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668" w:type="dxa"/>
            <w:vAlign w:val="center"/>
          </w:tcPr>
          <w:p w14:paraId="04500625">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vertAlign w:val="baseline"/>
              </w:rPr>
              <w:t>资格证书类型</w:t>
            </w:r>
          </w:p>
        </w:tc>
        <w:tc>
          <w:tcPr>
            <w:tcW w:w="912" w:type="dxa"/>
            <w:vAlign w:val="center"/>
          </w:tcPr>
          <w:p w14:paraId="06D35F67">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692" w:type="dxa"/>
            <w:vAlign w:val="center"/>
          </w:tcPr>
          <w:p w14:paraId="153AD4F6">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vertAlign w:val="baseline"/>
              </w:rPr>
              <w:t>资格证书编号</w:t>
            </w:r>
          </w:p>
        </w:tc>
        <w:tc>
          <w:tcPr>
            <w:tcW w:w="3184" w:type="dxa"/>
            <w:gridSpan w:val="2"/>
            <w:vAlign w:val="center"/>
          </w:tcPr>
          <w:p w14:paraId="40383E81">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r>
      <w:tr w14:paraId="0636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492" w:type="dxa"/>
            <w:vMerge w:val="continue"/>
            <w:vAlign w:val="center"/>
          </w:tcPr>
          <w:p w14:paraId="74266E0C">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668" w:type="dxa"/>
            <w:vAlign w:val="center"/>
          </w:tcPr>
          <w:p w14:paraId="40405B6F">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村医生执业证书编号</w:t>
            </w:r>
          </w:p>
        </w:tc>
        <w:tc>
          <w:tcPr>
            <w:tcW w:w="5788" w:type="dxa"/>
            <w:gridSpan w:val="4"/>
            <w:vAlign w:val="center"/>
          </w:tcPr>
          <w:p w14:paraId="5A2ECF5C">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r>
      <w:tr w14:paraId="3A38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492" w:type="dxa"/>
            <w:vMerge w:val="continue"/>
            <w:vAlign w:val="center"/>
          </w:tcPr>
          <w:p w14:paraId="33853E55">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668" w:type="dxa"/>
            <w:vMerge w:val="restart"/>
            <w:vAlign w:val="center"/>
          </w:tcPr>
          <w:p w14:paraId="3246B6D2">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在村卫生室连续工作时间</w:t>
            </w:r>
          </w:p>
        </w:tc>
        <w:tc>
          <w:tcPr>
            <w:tcW w:w="912" w:type="dxa"/>
            <w:vMerge w:val="restart"/>
            <w:vAlign w:val="center"/>
          </w:tcPr>
          <w:p w14:paraId="4F21CD6D">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692" w:type="dxa"/>
            <w:vMerge w:val="restart"/>
            <w:vAlign w:val="center"/>
          </w:tcPr>
          <w:p w14:paraId="1175614F">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近3年乡村医生考核情况</w:t>
            </w:r>
          </w:p>
        </w:tc>
        <w:tc>
          <w:tcPr>
            <w:tcW w:w="1188" w:type="dxa"/>
            <w:vAlign w:val="center"/>
          </w:tcPr>
          <w:p w14:paraId="2D5ABE43">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前一年排名为前%</w:t>
            </w:r>
          </w:p>
        </w:tc>
        <w:tc>
          <w:tcPr>
            <w:tcW w:w="1996" w:type="dxa"/>
            <w:vAlign w:val="center"/>
          </w:tcPr>
          <w:p w14:paraId="5C0B21A1">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前一年考核结果：合格/不合格</w:t>
            </w:r>
          </w:p>
        </w:tc>
      </w:tr>
      <w:tr w14:paraId="526E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continue"/>
            <w:vAlign w:val="center"/>
          </w:tcPr>
          <w:p w14:paraId="1C5BE610">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668" w:type="dxa"/>
            <w:vMerge w:val="continue"/>
            <w:vAlign w:val="center"/>
          </w:tcPr>
          <w:p w14:paraId="512CD0B6">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val="0"/>
                <w:bCs w:val="0"/>
                <w:spacing w:val="0"/>
                <w:w w:val="100"/>
                <w:position w:val="0"/>
                <w:sz w:val="24"/>
                <w:szCs w:val="24"/>
              </w:rPr>
            </w:pPr>
          </w:p>
        </w:tc>
        <w:tc>
          <w:tcPr>
            <w:tcW w:w="912" w:type="dxa"/>
            <w:vMerge w:val="continue"/>
            <w:vAlign w:val="center"/>
          </w:tcPr>
          <w:p w14:paraId="4F3C5F4A">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692" w:type="dxa"/>
            <w:vMerge w:val="continue"/>
            <w:vAlign w:val="center"/>
          </w:tcPr>
          <w:p w14:paraId="71FE78E5">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p>
        </w:tc>
        <w:tc>
          <w:tcPr>
            <w:tcW w:w="1188" w:type="dxa"/>
            <w:vAlign w:val="center"/>
          </w:tcPr>
          <w:p w14:paraId="476181C5">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前二年排名为前%</w:t>
            </w:r>
          </w:p>
        </w:tc>
        <w:tc>
          <w:tcPr>
            <w:tcW w:w="1996" w:type="dxa"/>
            <w:vAlign w:val="center"/>
          </w:tcPr>
          <w:p w14:paraId="21F3D7A0">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前二年考核结果：合格/不合格</w:t>
            </w:r>
          </w:p>
        </w:tc>
      </w:tr>
      <w:tr w14:paraId="0322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14:paraId="0CE2F600">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乡镇卫生院</w:t>
            </w:r>
            <w:r>
              <w:rPr>
                <w:rFonts w:hint="eastAsia" w:ascii="仿宋_GB2312" w:hAnsi="仿宋_GB2312" w:eastAsia="仿宋_GB2312" w:cs="仿宋_GB2312"/>
                <w:b w:val="0"/>
                <w:bCs w:val="0"/>
                <w:spacing w:val="0"/>
                <w:w w:val="100"/>
                <w:position w:val="0"/>
                <w:sz w:val="24"/>
                <w:szCs w:val="24"/>
                <w:lang w:eastAsia="zh-CN"/>
              </w:rPr>
              <w:t>（</w:t>
            </w:r>
            <w:r>
              <w:rPr>
                <w:rFonts w:hint="eastAsia" w:ascii="仿宋_GB2312" w:hAnsi="仿宋_GB2312" w:eastAsia="仿宋_GB2312" w:cs="仿宋_GB2312"/>
                <w:b w:val="0"/>
                <w:bCs w:val="0"/>
                <w:spacing w:val="0"/>
                <w:w w:val="100"/>
                <w:position w:val="0"/>
                <w:sz w:val="24"/>
                <w:szCs w:val="24"/>
              </w:rPr>
              <w:t>社区卫生服务中心</w:t>
            </w:r>
            <w:r>
              <w:rPr>
                <w:rFonts w:hint="eastAsia" w:ascii="仿宋_GB2312" w:hAnsi="仿宋_GB2312" w:eastAsia="仿宋_GB2312" w:cs="仿宋_GB2312"/>
                <w:b w:val="0"/>
                <w:bCs w:val="0"/>
                <w:spacing w:val="0"/>
                <w:w w:val="100"/>
                <w:position w:val="0"/>
                <w:sz w:val="24"/>
                <w:szCs w:val="24"/>
                <w:lang w:eastAsia="zh-CN"/>
              </w:rPr>
              <w:t>）</w:t>
            </w:r>
            <w:r>
              <w:rPr>
                <w:rFonts w:hint="eastAsia" w:ascii="仿宋_GB2312" w:hAnsi="仿宋_GB2312" w:eastAsia="仿宋_GB2312" w:cs="仿宋_GB2312"/>
                <w:b w:val="0"/>
                <w:bCs w:val="0"/>
                <w:spacing w:val="0"/>
                <w:w w:val="100"/>
                <w:position w:val="0"/>
                <w:sz w:val="24"/>
                <w:szCs w:val="24"/>
              </w:rPr>
              <w:t>资格审查和初评意见</w:t>
            </w:r>
          </w:p>
        </w:tc>
        <w:tc>
          <w:tcPr>
            <w:tcW w:w="7456" w:type="dxa"/>
            <w:gridSpan w:val="5"/>
            <w:vAlign w:val="center"/>
          </w:tcPr>
          <w:p w14:paraId="42A7A85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b w:val="0"/>
                <w:bCs w:val="0"/>
                <w:spacing w:val="0"/>
                <w:w w:val="100"/>
                <w:position w:val="0"/>
                <w:sz w:val="24"/>
                <w:szCs w:val="24"/>
              </w:rPr>
            </w:pPr>
          </w:p>
          <w:p w14:paraId="1794921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b w:val="0"/>
                <w:bCs w:val="0"/>
                <w:spacing w:val="0"/>
                <w:w w:val="100"/>
                <w:position w:val="0"/>
                <w:sz w:val="24"/>
                <w:szCs w:val="24"/>
              </w:rPr>
            </w:pPr>
          </w:p>
          <w:p w14:paraId="77A1E70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仿宋_GB2312" w:hAnsi="仿宋_GB2312" w:eastAsia="仿宋_GB2312" w:cs="仿宋_GB2312"/>
                <w:b w:val="0"/>
                <w:bCs w:val="0"/>
                <w:spacing w:val="0"/>
                <w:w w:val="100"/>
                <w:position w:val="0"/>
                <w:sz w:val="24"/>
                <w:szCs w:val="24"/>
                <w:lang w:eastAsia="zh-CN"/>
              </w:rPr>
            </w:pPr>
            <w:r>
              <w:rPr>
                <w:rFonts w:hint="eastAsia" w:ascii="仿宋_GB2312" w:hAnsi="仿宋_GB2312" w:eastAsia="仿宋_GB2312" w:cs="仿宋_GB2312"/>
                <w:b w:val="0"/>
                <w:bCs w:val="0"/>
                <w:spacing w:val="0"/>
                <w:w w:val="100"/>
                <w:position w:val="0"/>
                <w:sz w:val="24"/>
                <w:szCs w:val="24"/>
              </w:rPr>
              <w:t>负责人：</w:t>
            </w:r>
            <w:r>
              <w:rPr>
                <w:rFonts w:hint="eastAsia" w:ascii="仿宋_GB2312" w:hAnsi="仿宋_GB2312" w:eastAsia="仿宋_GB2312" w:cs="仿宋_GB2312"/>
                <w:b w:val="0"/>
                <w:bCs w:val="0"/>
                <w:spacing w:val="0"/>
                <w:w w:val="100"/>
                <w:position w:val="0"/>
                <w:sz w:val="24"/>
                <w:szCs w:val="24"/>
                <w:lang w:val="en-US" w:eastAsia="zh-CN"/>
              </w:rPr>
              <w:t xml:space="preserve">                                       </w:t>
            </w:r>
            <w:r>
              <w:rPr>
                <w:rFonts w:hint="eastAsia" w:ascii="仿宋_GB2312" w:hAnsi="仿宋_GB2312" w:eastAsia="仿宋_GB2312" w:cs="仿宋_GB2312"/>
                <w:b w:val="0"/>
                <w:bCs w:val="0"/>
                <w:spacing w:val="0"/>
                <w:w w:val="100"/>
                <w:position w:val="0"/>
                <w:sz w:val="24"/>
                <w:szCs w:val="24"/>
                <w:lang w:eastAsia="zh-CN"/>
              </w:rPr>
              <w:t>（</w:t>
            </w:r>
            <w:r>
              <w:rPr>
                <w:rFonts w:hint="eastAsia" w:ascii="仿宋_GB2312" w:hAnsi="仿宋_GB2312" w:eastAsia="仿宋_GB2312" w:cs="仿宋_GB2312"/>
                <w:b w:val="0"/>
                <w:bCs w:val="0"/>
                <w:spacing w:val="0"/>
                <w:w w:val="100"/>
                <w:position w:val="0"/>
                <w:sz w:val="24"/>
                <w:szCs w:val="24"/>
              </w:rPr>
              <w:t>签章</w:t>
            </w:r>
            <w:r>
              <w:rPr>
                <w:rFonts w:hint="eastAsia" w:ascii="仿宋_GB2312" w:hAnsi="仿宋_GB2312" w:eastAsia="仿宋_GB2312" w:cs="仿宋_GB2312"/>
                <w:b w:val="0"/>
                <w:bCs w:val="0"/>
                <w:spacing w:val="0"/>
                <w:w w:val="100"/>
                <w:position w:val="0"/>
                <w:sz w:val="24"/>
                <w:szCs w:val="24"/>
                <w:lang w:eastAsia="zh-CN"/>
              </w:rPr>
              <w:t>）</w:t>
            </w:r>
          </w:p>
          <w:p w14:paraId="33848A9D">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年月日</w:t>
            </w:r>
          </w:p>
        </w:tc>
      </w:tr>
      <w:tr w14:paraId="2F74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492" w:type="dxa"/>
            <w:vAlign w:val="center"/>
          </w:tcPr>
          <w:p w14:paraId="61D29E27">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rPr>
              <w:t>县级卫生健康行政部门复评意见</w:t>
            </w:r>
          </w:p>
        </w:tc>
        <w:tc>
          <w:tcPr>
            <w:tcW w:w="7456" w:type="dxa"/>
            <w:gridSpan w:val="5"/>
            <w:vAlign w:val="center"/>
          </w:tcPr>
          <w:p w14:paraId="771CD34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b w:val="0"/>
                <w:bCs w:val="0"/>
                <w:spacing w:val="0"/>
                <w:w w:val="100"/>
                <w:position w:val="0"/>
                <w:sz w:val="24"/>
                <w:szCs w:val="24"/>
              </w:rPr>
            </w:pPr>
          </w:p>
          <w:p w14:paraId="63E823A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b w:val="0"/>
                <w:bCs w:val="0"/>
                <w:spacing w:val="0"/>
                <w:w w:val="100"/>
                <w:position w:val="0"/>
                <w:sz w:val="24"/>
                <w:szCs w:val="24"/>
                <w:lang w:eastAsia="zh-CN"/>
              </w:rPr>
            </w:pPr>
            <w:r>
              <w:rPr>
                <w:rFonts w:hint="eastAsia" w:ascii="仿宋_GB2312" w:hAnsi="仿宋_GB2312" w:eastAsia="仿宋_GB2312" w:cs="仿宋_GB2312"/>
                <w:b w:val="0"/>
                <w:bCs w:val="0"/>
                <w:spacing w:val="0"/>
                <w:w w:val="100"/>
                <w:position w:val="0"/>
                <w:sz w:val="24"/>
                <w:szCs w:val="24"/>
              </w:rPr>
              <w:t>负责人：</w:t>
            </w:r>
            <w:r>
              <w:rPr>
                <w:rFonts w:hint="eastAsia" w:ascii="仿宋_GB2312" w:hAnsi="仿宋_GB2312" w:eastAsia="仿宋_GB2312" w:cs="仿宋_GB2312"/>
                <w:b w:val="0"/>
                <w:bCs w:val="0"/>
                <w:spacing w:val="0"/>
                <w:w w:val="100"/>
                <w:position w:val="0"/>
                <w:sz w:val="24"/>
                <w:szCs w:val="24"/>
                <w:lang w:val="en-US" w:eastAsia="zh-CN"/>
              </w:rPr>
              <w:t xml:space="preserve">                                         </w:t>
            </w:r>
            <w:r>
              <w:rPr>
                <w:rFonts w:hint="eastAsia" w:ascii="仿宋_GB2312" w:hAnsi="仿宋_GB2312" w:eastAsia="仿宋_GB2312" w:cs="仿宋_GB2312"/>
                <w:b w:val="0"/>
                <w:bCs w:val="0"/>
                <w:spacing w:val="0"/>
                <w:w w:val="100"/>
                <w:position w:val="0"/>
                <w:sz w:val="24"/>
                <w:szCs w:val="24"/>
                <w:lang w:eastAsia="zh-CN"/>
              </w:rPr>
              <w:t>（</w:t>
            </w:r>
            <w:r>
              <w:rPr>
                <w:rFonts w:hint="eastAsia" w:ascii="仿宋_GB2312" w:hAnsi="仿宋_GB2312" w:eastAsia="仿宋_GB2312" w:cs="仿宋_GB2312"/>
                <w:b w:val="0"/>
                <w:bCs w:val="0"/>
                <w:spacing w:val="0"/>
                <w:w w:val="100"/>
                <w:position w:val="0"/>
                <w:sz w:val="24"/>
                <w:szCs w:val="24"/>
              </w:rPr>
              <w:t>签章</w:t>
            </w:r>
            <w:r>
              <w:rPr>
                <w:rFonts w:hint="eastAsia" w:ascii="仿宋_GB2312" w:hAnsi="仿宋_GB2312" w:eastAsia="仿宋_GB2312" w:cs="仿宋_GB2312"/>
                <w:b w:val="0"/>
                <w:bCs w:val="0"/>
                <w:spacing w:val="0"/>
                <w:w w:val="100"/>
                <w:position w:val="0"/>
                <w:sz w:val="24"/>
                <w:szCs w:val="24"/>
                <w:lang w:eastAsia="zh-CN"/>
              </w:rPr>
              <w:t>）</w:t>
            </w:r>
          </w:p>
          <w:p w14:paraId="53F6BF3A">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年月日</w:t>
            </w:r>
          </w:p>
        </w:tc>
      </w:tr>
      <w:tr w14:paraId="0CCF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14:paraId="7CC3E569">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rPr>
              <w:t>市级卫生健康行政部门核准意见</w:t>
            </w:r>
          </w:p>
        </w:tc>
        <w:tc>
          <w:tcPr>
            <w:tcW w:w="7456" w:type="dxa"/>
            <w:gridSpan w:val="5"/>
            <w:vAlign w:val="center"/>
          </w:tcPr>
          <w:p w14:paraId="019FF14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b w:val="0"/>
                <w:bCs w:val="0"/>
                <w:spacing w:val="0"/>
                <w:w w:val="100"/>
                <w:position w:val="0"/>
                <w:sz w:val="24"/>
                <w:szCs w:val="24"/>
              </w:rPr>
            </w:pPr>
          </w:p>
          <w:p w14:paraId="383BEE7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b w:val="0"/>
                <w:bCs w:val="0"/>
                <w:spacing w:val="0"/>
                <w:w w:val="100"/>
                <w:position w:val="0"/>
                <w:sz w:val="24"/>
                <w:szCs w:val="24"/>
                <w:lang w:eastAsia="zh-CN"/>
              </w:rPr>
            </w:pPr>
            <w:r>
              <w:rPr>
                <w:rFonts w:hint="eastAsia" w:ascii="仿宋_GB2312" w:hAnsi="仿宋_GB2312" w:eastAsia="仿宋_GB2312" w:cs="仿宋_GB2312"/>
                <w:b w:val="0"/>
                <w:bCs w:val="0"/>
                <w:spacing w:val="0"/>
                <w:w w:val="100"/>
                <w:position w:val="0"/>
                <w:sz w:val="24"/>
                <w:szCs w:val="24"/>
              </w:rPr>
              <w:t>负责人：</w:t>
            </w:r>
            <w:r>
              <w:rPr>
                <w:rFonts w:hint="eastAsia" w:ascii="仿宋_GB2312" w:hAnsi="仿宋_GB2312" w:eastAsia="仿宋_GB2312" w:cs="仿宋_GB2312"/>
                <w:b w:val="0"/>
                <w:bCs w:val="0"/>
                <w:spacing w:val="0"/>
                <w:w w:val="100"/>
                <w:position w:val="0"/>
                <w:sz w:val="24"/>
                <w:szCs w:val="24"/>
                <w:lang w:val="en-US" w:eastAsia="zh-CN"/>
              </w:rPr>
              <w:t xml:space="preserve">                                        </w:t>
            </w:r>
            <w:r>
              <w:rPr>
                <w:rFonts w:hint="eastAsia" w:ascii="仿宋_GB2312" w:hAnsi="仿宋_GB2312" w:eastAsia="仿宋_GB2312" w:cs="仿宋_GB2312"/>
                <w:b w:val="0"/>
                <w:bCs w:val="0"/>
                <w:spacing w:val="0"/>
                <w:w w:val="100"/>
                <w:position w:val="0"/>
                <w:sz w:val="24"/>
                <w:szCs w:val="24"/>
                <w:lang w:eastAsia="zh-CN"/>
              </w:rPr>
              <w:t>（</w:t>
            </w:r>
            <w:r>
              <w:rPr>
                <w:rFonts w:hint="eastAsia" w:ascii="仿宋_GB2312" w:hAnsi="仿宋_GB2312" w:eastAsia="仿宋_GB2312" w:cs="仿宋_GB2312"/>
                <w:b w:val="0"/>
                <w:bCs w:val="0"/>
                <w:spacing w:val="0"/>
                <w:w w:val="100"/>
                <w:position w:val="0"/>
                <w:sz w:val="24"/>
                <w:szCs w:val="24"/>
              </w:rPr>
              <w:t>签章</w:t>
            </w:r>
            <w:r>
              <w:rPr>
                <w:rFonts w:hint="eastAsia" w:ascii="仿宋_GB2312" w:hAnsi="仿宋_GB2312" w:eastAsia="仿宋_GB2312" w:cs="仿宋_GB2312"/>
                <w:b w:val="0"/>
                <w:bCs w:val="0"/>
                <w:spacing w:val="0"/>
                <w:w w:val="100"/>
                <w:position w:val="0"/>
                <w:sz w:val="24"/>
                <w:szCs w:val="24"/>
                <w:lang w:eastAsia="zh-CN"/>
              </w:rPr>
              <w:t>）</w:t>
            </w:r>
          </w:p>
          <w:p w14:paraId="196B3F3C">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仿宋_GB2312" w:hAnsi="仿宋_GB2312" w:eastAsia="仿宋_GB2312" w:cs="仿宋_GB2312"/>
                <w:b w:val="0"/>
                <w:bCs w:val="0"/>
                <w:spacing w:val="0"/>
                <w:w w:val="100"/>
                <w:position w:val="0"/>
                <w:sz w:val="24"/>
                <w:szCs w:val="24"/>
                <w:vertAlign w:val="baseline"/>
              </w:rPr>
            </w:pPr>
            <w:r>
              <w:rPr>
                <w:rFonts w:hint="eastAsia" w:ascii="仿宋_GB2312" w:hAnsi="仿宋_GB2312" w:eastAsia="仿宋_GB2312" w:cs="仿宋_GB2312"/>
                <w:b w:val="0"/>
                <w:bCs w:val="0"/>
                <w:spacing w:val="0"/>
                <w:w w:val="100"/>
                <w:position w:val="0"/>
                <w:sz w:val="24"/>
                <w:szCs w:val="24"/>
              </w:rPr>
              <w:t>年月日</w:t>
            </w:r>
          </w:p>
        </w:tc>
      </w:tr>
    </w:tbl>
    <w:p w14:paraId="5FB2301D">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spacing w:val="0"/>
          <w:w w:val="100"/>
          <w:position w:val="0"/>
          <w:sz w:val="24"/>
          <w:szCs w:val="24"/>
        </w:rPr>
        <w:t>备注：医师资格证书类型指执业</w:t>
      </w:r>
      <w:r>
        <w:rPr>
          <w:rFonts w:hint="eastAsia" w:ascii="仿宋_GB2312" w:hAnsi="仿宋_GB2312" w:eastAsia="仿宋_GB2312" w:cs="仿宋_GB2312"/>
          <w:spacing w:val="0"/>
          <w:w w:val="100"/>
          <w:position w:val="0"/>
          <w:sz w:val="24"/>
          <w:szCs w:val="24"/>
          <w:lang w:eastAsia="zh-CN"/>
        </w:rPr>
        <w:t>（</w:t>
      </w:r>
      <w:r>
        <w:rPr>
          <w:rFonts w:hint="eastAsia" w:ascii="仿宋_GB2312" w:hAnsi="仿宋_GB2312" w:eastAsia="仿宋_GB2312" w:cs="仿宋_GB2312"/>
          <w:spacing w:val="0"/>
          <w:w w:val="100"/>
          <w:position w:val="0"/>
          <w:sz w:val="24"/>
          <w:szCs w:val="24"/>
        </w:rPr>
        <w:t>助理</w:t>
      </w:r>
      <w:r>
        <w:rPr>
          <w:rFonts w:hint="eastAsia" w:ascii="仿宋_GB2312" w:hAnsi="仿宋_GB2312" w:eastAsia="仿宋_GB2312" w:cs="仿宋_GB2312"/>
          <w:spacing w:val="0"/>
          <w:w w:val="100"/>
          <w:position w:val="0"/>
          <w:sz w:val="24"/>
          <w:szCs w:val="24"/>
          <w:lang w:eastAsia="zh-CN"/>
        </w:rPr>
        <w:t>）</w:t>
      </w:r>
      <w:r>
        <w:rPr>
          <w:rFonts w:hint="eastAsia" w:ascii="仿宋_GB2312" w:hAnsi="仿宋_GB2312" w:eastAsia="仿宋_GB2312" w:cs="仿宋_GB2312"/>
          <w:spacing w:val="0"/>
          <w:w w:val="100"/>
          <w:position w:val="0"/>
          <w:sz w:val="24"/>
          <w:szCs w:val="24"/>
        </w:rPr>
        <w:t>医师证书等</w:t>
      </w:r>
    </w:p>
    <w:sectPr>
      <w:footerReference r:id="rId3" w:type="default"/>
      <w:pgSz w:w="11906" w:h="16838"/>
      <w:pgMar w:top="2098" w:right="1587"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2706DF-CAD8-4172-A5CF-0630B67DB0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9B0C28F5-0DC5-4D30-8EE1-E69E60788807}"/>
  </w:font>
  <w:font w:name="楷体_GB2312">
    <w:panose1 w:val="02010609030101010101"/>
    <w:charset w:val="86"/>
    <w:family w:val="auto"/>
    <w:pitch w:val="default"/>
    <w:sig w:usb0="00000001" w:usb1="080E0000" w:usb2="00000000" w:usb3="00000000" w:csb0="00040000" w:csb1="00000000"/>
    <w:embedRegular r:id="rId3" w:fontKey="{4384D74C-EB7E-4203-994C-5A71903E4F4E}"/>
  </w:font>
  <w:font w:name="仿宋_GB2312">
    <w:panose1 w:val="02010609030101010101"/>
    <w:charset w:val="86"/>
    <w:family w:val="auto"/>
    <w:pitch w:val="default"/>
    <w:sig w:usb0="00000001" w:usb1="080E0000" w:usb2="00000000" w:usb3="00000000" w:csb0="00040000" w:csb1="00000000"/>
    <w:embedRegular r:id="rId4" w:fontKey="{8DA62342-3FB7-4515-9A38-BD8B90A41A67}"/>
  </w:font>
  <w:font w:name="楷体">
    <w:panose1 w:val="02010609060101010101"/>
    <w:charset w:val="86"/>
    <w:family w:val="auto"/>
    <w:pitch w:val="default"/>
    <w:sig w:usb0="800002BF" w:usb1="38CF7CFA" w:usb2="00000016" w:usb3="00000000" w:csb0="00040001" w:csb1="00000000"/>
    <w:embedRegular r:id="rId5" w:fontKey="{06009A75-EA6E-4CD2-A000-D0502654806C}"/>
  </w:font>
  <w:font w:name="方正楷体_GB2312">
    <w:panose1 w:val="02000000000000000000"/>
    <w:charset w:val="86"/>
    <w:family w:val="auto"/>
    <w:pitch w:val="default"/>
    <w:sig w:usb0="A00002BF" w:usb1="184F6CFA" w:usb2="00000012" w:usb3="00000000" w:csb0="00040001" w:csb1="00000000"/>
    <w:embedRegular r:id="rId6" w:fontKey="{746873AC-A78A-4442-A62A-4ED0AA509919}"/>
  </w:font>
  <w:font w:name="方正小标宋_GBK">
    <w:panose1 w:val="03000509000000000000"/>
    <w:charset w:val="86"/>
    <w:family w:val="auto"/>
    <w:pitch w:val="default"/>
    <w:sig w:usb0="00000001" w:usb1="080E0000" w:usb2="00000000" w:usb3="00000000" w:csb0="00040000" w:csb1="00000000"/>
    <w:embedRegular r:id="rId7" w:fontKey="{8F2F09F9-9C48-4171-947F-8C4DE9887CC4}"/>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CE17">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2601595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A8FF9">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85pt;margin-top:0pt;height:144pt;width:144pt;mso-position-horizontal-relative:margin;mso-wrap-style:none;z-index:251659264;mso-width-relative:page;mso-height-relative:page;" filled="f" stroked="f" coordsize="21600,21600" o:gfxdata="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HfN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0CFA8FF9">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7B3F"/>
    <w:rsid w:val="01A70F60"/>
    <w:rsid w:val="01C86748"/>
    <w:rsid w:val="01C96BAE"/>
    <w:rsid w:val="01EE79D2"/>
    <w:rsid w:val="031E368F"/>
    <w:rsid w:val="03354018"/>
    <w:rsid w:val="03A04586"/>
    <w:rsid w:val="04422947"/>
    <w:rsid w:val="05120DDB"/>
    <w:rsid w:val="06FC5FFE"/>
    <w:rsid w:val="081D5F5F"/>
    <w:rsid w:val="08F76069"/>
    <w:rsid w:val="092E0D80"/>
    <w:rsid w:val="0A6F56F0"/>
    <w:rsid w:val="0ABB2E04"/>
    <w:rsid w:val="0ACD35BC"/>
    <w:rsid w:val="0B383219"/>
    <w:rsid w:val="0C961AA5"/>
    <w:rsid w:val="0E4C1897"/>
    <w:rsid w:val="0F84132F"/>
    <w:rsid w:val="106D677F"/>
    <w:rsid w:val="11217074"/>
    <w:rsid w:val="114420DE"/>
    <w:rsid w:val="134A0F9F"/>
    <w:rsid w:val="1468603D"/>
    <w:rsid w:val="14B02ED2"/>
    <w:rsid w:val="17051440"/>
    <w:rsid w:val="18D4454C"/>
    <w:rsid w:val="18ED646A"/>
    <w:rsid w:val="194B462B"/>
    <w:rsid w:val="1B6260FC"/>
    <w:rsid w:val="1B7927E1"/>
    <w:rsid w:val="1BBB4A51"/>
    <w:rsid w:val="1C1B40A5"/>
    <w:rsid w:val="1D4C3D2D"/>
    <w:rsid w:val="222E387B"/>
    <w:rsid w:val="22443D57"/>
    <w:rsid w:val="22E35279"/>
    <w:rsid w:val="23782556"/>
    <w:rsid w:val="23E57F5B"/>
    <w:rsid w:val="24DBCF05"/>
    <w:rsid w:val="25162666"/>
    <w:rsid w:val="26877881"/>
    <w:rsid w:val="26D16E48"/>
    <w:rsid w:val="28464089"/>
    <w:rsid w:val="2894550A"/>
    <w:rsid w:val="2A5E5786"/>
    <w:rsid w:val="2AB075CD"/>
    <w:rsid w:val="2C061C9A"/>
    <w:rsid w:val="2C5C383D"/>
    <w:rsid w:val="2CB209BA"/>
    <w:rsid w:val="2E7643A2"/>
    <w:rsid w:val="2ED50BA1"/>
    <w:rsid w:val="2EDC5547"/>
    <w:rsid w:val="300B341A"/>
    <w:rsid w:val="33E16E56"/>
    <w:rsid w:val="34686472"/>
    <w:rsid w:val="35616BB9"/>
    <w:rsid w:val="35877EE6"/>
    <w:rsid w:val="35CE10D2"/>
    <w:rsid w:val="35D82506"/>
    <w:rsid w:val="35DE85E2"/>
    <w:rsid w:val="371C7996"/>
    <w:rsid w:val="376E5237"/>
    <w:rsid w:val="3A0F4B4B"/>
    <w:rsid w:val="3B6A6044"/>
    <w:rsid w:val="3C357ACE"/>
    <w:rsid w:val="3C664D51"/>
    <w:rsid w:val="3D2310FC"/>
    <w:rsid w:val="3E37A567"/>
    <w:rsid w:val="406A203D"/>
    <w:rsid w:val="4224532B"/>
    <w:rsid w:val="42300C2D"/>
    <w:rsid w:val="44101A2E"/>
    <w:rsid w:val="45252F0E"/>
    <w:rsid w:val="45F23E15"/>
    <w:rsid w:val="45F6DF7A"/>
    <w:rsid w:val="477244DE"/>
    <w:rsid w:val="47E455E9"/>
    <w:rsid w:val="49050C6C"/>
    <w:rsid w:val="4C2924CC"/>
    <w:rsid w:val="4C401231"/>
    <w:rsid w:val="4D743492"/>
    <w:rsid w:val="4FCB1CE4"/>
    <w:rsid w:val="508510CE"/>
    <w:rsid w:val="50A7549D"/>
    <w:rsid w:val="51733BC2"/>
    <w:rsid w:val="51DB0B9F"/>
    <w:rsid w:val="51E209DD"/>
    <w:rsid w:val="532A1D85"/>
    <w:rsid w:val="53D824F4"/>
    <w:rsid w:val="577709CD"/>
    <w:rsid w:val="585258EC"/>
    <w:rsid w:val="590158A4"/>
    <w:rsid w:val="5A1C3A7E"/>
    <w:rsid w:val="5A5720D3"/>
    <w:rsid w:val="5B582217"/>
    <w:rsid w:val="5B7F2E73"/>
    <w:rsid w:val="5BC93AA2"/>
    <w:rsid w:val="5C374CBA"/>
    <w:rsid w:val="5DE55B1D"/>
    <w:rsid w:val="5E5F2D66"/>
    <w:rsid w:val="5EDB68F2"/>
    <w:rsid w:val="5F377EB6"/>
    <w:rsid w:val="5FF9672F"/>
    <w:rsid w:val="62723E23"/>
    <w:rsid w:val="64043612"/>
    <w:rsid w:val="65A3240E"/>
    <w:rsid w:val="66C88733"/>
    <w:rsid w:val="66D66841"/>
    <w:rsid w:val="6729533A"/>
    <w:rsid w:val="67544B3D"/>
    <w:rsid w:val="69F673C2"/>
    <w:rsid w:val="6AB97AD1"/>
    <w:rsid w:val="6ACB5FA1"/>
    <w:rsid w:val="6DDAA7D2"/>
    <w:rsid w:val="6F7A3291"/>
    <w:rsid w:val="72A167E9"/>
    <w:rsid w:val="74C13946"/>
    <w:rsid w:val="74C7743B"/>
    <w:rsid w:val="74EA449B"/>
    <w:rsid w:val="753B0E9C"/>
    <w:rsid w:val="787DCCBE"/>
    <w:rsid w:val="7A3D7AE4"/>
    <w:rsid w:val="7A3F761E"/>
    <w:rsid w:val="7A8705B2"/>
    <w:rsid w:val="7C067893"/>
    <w:rsid w:val="7C7C398D"/>
    <w:rsid w:val="7DE4131C"/>
    <w:rsid w:val="7EBF0087"/>
    <w:rsid w:val="7F75B708"/>
    <w:rsid w:val="7F7D06DA"/>
    <w:rsid w:val="7FDD4E33"/>
    <w:rsid w:val="974A9032"/>
    <w:rsid w:val="B3EF756A"/>
    <w:rsid w:val="BFFEDACF"/>
    <w:rsid w:val="D6DF0805"/>
    <w:rsid w:val="EAFF96AD"/>
    <w:rsid w:val="EEFFDC6B"/>
    <w:rsid w:val="F3FEAF78"/>
    <w:rsid w:val="F6F75FEF"/>
    <w:rsid w:val="F7F702A8"/>
    <w:rsid w:val="FBF87BC2"/>
    <w:rsid w:val="FEFCC579"/>
    <w:rsid w:val="FFFEC790"/>
    <w:rsid w:val="FFFED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5594</Words>
  <Characters>5682</Characters>
  <Lines>0</Lines>
  <Paragraphs>0</Paragraphs>
  <TotalTime>59</TotalTime>
  <ScaleCrop>false</ScaleCrop>
  <LinksUpToDate>false</LinksUpToDate>
  <CharactersWithSpaces>5886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2025-04-23T03:19:00Z</dcterms:created>
  <dc:creator>50241</dc:creator>
  <cp:lastModifiedBy>God. man</cp:lastModifiedBy>
  <cp:lastPrinted>2025-09-02T03:03:00Z</cp:lastPrinted>
  <dcterms:modified xsi:type="dcterms:W3CDTF">2025-10-28T03:45:40Z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eyJoZGlkIjoiYzdlZjk1ZDllMGFiNWYzYzdhNDBlOWUyMjljOWE2Y2YiLCJ1c2VySWQiOiI0MDY0ODUxODQifQ==</vt:lpwstr>
  </property>
  <property fmtid="{D5CDD505-2E9C-101B-9397-08002B2CF9AE}" pid="4" name="ICV">
    <vt:lpwstr>F9CE9652A64D4413A510EFC3DCC719C3_13</vt:lpwstr>
  </property>
</Properties>
</file>