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EDE0">
      <w:pPr>
        <w:pStyle w:val="4"/>
        <w:spacing w:before="139" w:line="600" w:lineRule="exact"/>
        <w:rPr>
          <w:rFonts w:ascii="Nimbus Roman No9 L" w:hAnsi="Nimbus Roman No9 L" w:eastAsia="黑体" w:cs="Nimbus Roman No9 L"/>
          <w:sz w:val="32"/>
          <w:szCs w:val="32"/>
        </w:rPr>
      </w:pPr>
      <w:bookmarkStart w:id="0" w:name="_GoBack"/>
      <w:bookmarkEnd w:id="0"/>
      <w:r>
        <w:rPr>
          <w:rFonts w:ascii="Nimbus Roman No9 L" w:hAnsi="Nimbus Roman No9 L" w:eastAsia="黑体" w:cs="Nimbus Roman No9 L"/>
          <w:sz w:val="32"/>
          <w:szCs w:val="32"/>
        </w:rPr>
        <w:t>附件1</w:t>
      </w:r>
    </w:p>
    <w:p w14:paraId="3805D537">
      <w:pPr>
        <w:pStyle w:val="3"/>
        <w:spacing w:line="600" w:lineRule="exact"/>
        <w:ind w:firstLine="0" w:firstLineChars="0"/>
        <w:jc w:val="center"/>
        <w:rPr>
          <w:rFonts w:ascii="Nimbus Roman No9 L" w:hAnsi="Nimbus Roman No9 L" w:eastAsia="宋体" w:cs="Nimbus Roman No9 L"/>
          <w:b/>
          <w:szCs w:val="32"/>
        </w:rPr>
      </w:pPr>
    </w:p>
    <w:p w14:paraId="124884A2">
      <w:pPr>
        <w:pStyle w:val="3"/>
        <w:spacing w:line="600" w:lineRule="exact"/>
        <w:ind w:firstLine="0" w:firstLineChars="0"/>
        <w:jc w:val="center"/>
        <w:rPr>
          <w:rFonts w:ascii="Nimbus Roman No9 L" w:hAnsi="Nimbus Roman No9 L" w:eastAsia="宋体" w:cs="Nimbus Roman No9 L"/>
          <w:b/>
          <w:sz w:val="44"/>
          <w:szCs w:val="44"/>
        </w:rPr>
      </w:pPr>
      <w:r>
        <w:rPr>
          <w:rFonts w:ascii="Nimbus Roman No9 L" w:hAnsi="Nimbus Roman No9 L" w:eastAsia="宋体" w:cs="Nimbus Roman No9 L"/>
          <w:b/>
          <w:sz w:val="44"/>
          <w:szCs w:val="44"/>
        </w:rPr>
        <w:t>药学（药学门诊方向）技能竞赛命题大纲</w:t>
      </w:r>
    </w:p>
    <w:p w14:paraId="0BB2E661">
      <w:pPr>
        <w:spacing w:line="600" w:lineRule="exact"/>
        <w:ind w:firstLine="0" w:firstLineChars="0"/>
        <w:rPr>
          <w:rFonts w:ascii="Nimbus Roman No9 L" w:hAnsi="Nimbus Roman No9 L" w:cs="Nimbus Roman No9 L"/>
          <w:szCs w:val="32"/>
        </w:rPr>
      </w:pPr>
    </w:p>
    <w:p w14:paraId="23C98646">
      <w:pPr>
        <w:spacing w:line="600" w:lineRule="exact"/>
        <w:ind w:firstLine="0" w:firstLineChars="0"/>
        <w:jc w:val="left"/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鉴于竞赛属于优中选优，竞赛命题范围包括但不限于以下内容。</w:t>
      </w:r>
    </w:p>
    <w:tbl>
      <w:tblPr>
        <w:tblStyle w:val="7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04"/>
        <w:gridCol w:w="5999"/>
      </w:tblGrid>
      <w:tr w14:paraId="1B78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F04DDB">
            <w:pPr>
              <w:widowControl/>
              <w:jc w:val="center"/>
              <w:rPr>
                <w:rFonts w:ascii="Nimbus Roman No9 L" w:hAnsi="Nimbus Roman No9 L" w:eastAsia="仿宋" w:cs="Nimbus Roman No9 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" w:cs="Nimbus Roman No9 L"/>
                <w:b/>
                <w:bCs/>
                <w:color w:val="000000"/>
                <w:kern w:val="0"/>
                <w:sz w:val="28"/>
                <w:szCs w:val="28"/>
              </w:rPr>
              <w:t>内容分类</w:t>
            </w: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7D5C87">
            <w:pPr>
              <w:widowControl/>
              <w:jc w:val="center"/>
              <w:rPr>
                <w:rFonts w:ascii="Nimbus Roman No9 L" w:hAnsi="Nimbus Roman No9 L" w:eastAsia="仿宋" w:cs="Nimbus Roman No9 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" w:cs="Nimbus Roman No9 L"/>
                <w:b/>
                <w:bCs/>
                <w:color w:val="000000"/>
                <w:kern w:val="0"/>
                <w:sz w:val="28"/>
                <w:szCs w:val="28"/>
              </w:rPr>
              <w:t>细目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447B1">
            <w:pPr>
              <w:widowControl/>
              <w:jc w:val="center"/>
              <w:rPr>
                <w:rFonts w:ascii="Nimbus Roman No9 L" w:hAnsi="Nimbus Roman No9 L" w:eastAsia="仿宋" w:cs="Nimbus Roman No9 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" w:cs="Nimbus Roman No9 L"/>
                <w:b/>
                <w:bCs/>
                <w:color w:val="000000"/>
                <w:kern w:val="0"/>
                <w:sz w:val="28"/>
                <w:szCs w:val="28"/>
              </w:rPr>
              <w:t>要点</w:t>
            </w:r>
          </w:p>
        </w:tc>
      </w:tr>
      <w:tr w14:paraId="1E6A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5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C57D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政策规范</w:t>
            </w: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5FB9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法律法规、规章及规范性文件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4385F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中华人民共和国基本医疗卫生与健康促进法》、《中华人民共和国药品管理法》及其实施条例、《麻醉药品和精神药品管理条例》、《处方管理办法》、《医疗机构药事管理规定》、《药物临床试验质量管理规范》、《抗菌药物临床应用管理办法》、《药品不良反应报告和监测管理办法》、《抗菌药物临床应用指导原则》、《国家基本药物目录管理办法》等。</w:t>
            </w:r>
          </w:p>
        </w:tc>
      </w:tr>
      <w:tr w14:paraId="268E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8FB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07AD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行业规范与标准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EE45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医疗机构药学门诊服务规范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政策解读等。</w:t>
            </w:r>
          </w:p>
        </w:tc>
      </w:tr>
      <w:tr w14:paraId="039B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6B80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E74B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5EA44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《医疗机构药事管理与药学服务》团体标准等。</w:t>
            </w:r>
          </w:p>
        </w:tc>
      </w:tr>
      <w:tr w14:paraId="6C05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5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C8EE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基础知识</w:t>
            </w: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275D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药物治疗学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A1547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各系统典型药物与临床常用药品，疾病治疗基本原则、药物治疗原则、治疗方案选择与优化、剂量调整；药物相互作用识别与处理；配伍禁忌判断与规避；不良反应识别与处理；特殊人群用药特点与调整；抗菌药物分级管理、围手术期用药；慢病药物治疗管理、治疗原则、用药评估与药物重整、用药方案优化；常用医学检验指标、检查结果及其临床意义等。                                         </w:t>
            </w:r>
          </w:p>
        </w:tc>
      </w:tr>
      <w:tr w14:paraId="3ED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6C2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4734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治疗药物监测与药物基因组学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9C0E6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治疗药物监测及药物基因组学在药物治疗中的应用。</w:t>
            </w:r>
          </w:p>
        </w:tc>
      </w:tr>
      <w:tr w14:paraId="05CF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5697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91CA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药物信息学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E5C62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药学信息服务常用资料、药学信息检索方法、药学信息质量判断、药学信息的管理、药品说明书解读、药物警戒、药品质量评价、循证药学在药学实践中的应用等。</w:t>
            </w:r>
          </w:p>
        </w:tc>
      </w:tr>
      <w:tr w14:paraId="5041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208E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案例实践</w:t>
            </w:r>
          </w:p>
        </w:tc>
        <w:tc>
          <w:tcPr>
            <w:tcW w:w="2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921D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药学门诊</w:t>
            </w:r>
          </w:p>
          <w:p w14:paraId="18E1BF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服务流程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F448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信息收集：通过问诊、查阅患者病历等方式收集患者基本信息、疾病信息、用药信息、需求信息等。</w:t>
            </w:r>
          </w:p>
        </w:tc>
      </w:tr>
      <w:tr w14:paraId="383B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8F90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BE4D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EE2CA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用药评估：从用药适应症、安全性、有效性、经济性、依从性等方面进行评估，基于循证医学证据及患者具体情况进行的综合分析、药物治疗方案优化、药物不良反应的防范与处理等。</w:t>
            </w:r>
          </w:p>
        </w:tc>
      </w:tr>
      <w:tr w14:paraId="49C3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1A8E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4E5C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7991B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药物重整：根据诊断及采集的用药信息，进行用药评估、提出用药调整建议，建立药物重整档案等。</w:t>
            </w:r>
          </w:p>
        </w:tc>
      </w:tr>
      <w:tr w14:paraId="1169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B0CA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88C8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DFE56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用药教育：通过口头、书面材料、实物演示等方式进行用药教育，包括药品的适应症、禁忌症、用法用量、用药时间、用药疗程、注意事项、正确使用装置、药品不良反应以及生活方式指导、药品贮存与保管等。</w:t>
            </w:r>
          </w:p>
        </w:tc>
      </w:tr>
      <w:tr w14:paraId="4CD7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F49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87BB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0C8844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药咨询：用药咨询方法与流程，用药咨询原则，包括药品相关信息，特殊装置、特殊剂型的使用方法，使用药品的注意事项，药品不良反应，药物相互作用，特殊人群用药、药物漏服补救措施及解答患者提出的其他用药疑问等。</w:t>
            </w:r>
          </w:p>
        </w:tc>
      </w:tr>
      <w:tr w14:paraId="1E7D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DEAF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E4D8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D08EC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患者随访：包括药物治疗目标评价、是否出现新的药物治疗相关问题、是否发生药物不良反应、用药依从性、随访检验检查结果等。</w:t>
            </w:r>
          </w:p>
        </w:tc>
      </w:tr>
      <w:tr w14:paraId="384F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2694D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A520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患者用药文书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2903F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药学门诊药历记录内容与书写规范、用药档案管理。</w:t>
            </w:r>
          </w:p>
        </w:tc>
      </w:tr>
      <w:tr w14:paraId="242F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59CA3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5AF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药学门诊</w:t>
            </w:r>
          </w:p>
          <w:p w14:paraId="2A4217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服务技能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AF16D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综合药学门诊服务技能；专科/专病药学门诊服务技能；多学科联合诊疗服务技能。</w:t>
            </w:r>
          </w:p>
        </w:tc>
      </w:tr>
      <w:tr w14:paraId="53A1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54921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B5F2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信息检索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EDB6B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药物信息资源的获取途径和检索技巧，文献检索工具的利用。</w:t>
            </w:r>
          </w:p>
        </w:tc>
      </w:tr>
      <w:tr w14:paraId="55A1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13380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94B8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人文沟通</w:t>
            </w:r>
          </w:p>
        </w:tc>
        <w:tc>
          <w:tcPr>
            <w:tcW w:w="5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3E194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医患沟通的基本原则和技巧。</w:t>
            </w:r>
          </w:p>
        </w:tc>
      </w:tr>
    </w:tbl>
    <w:p w14:paraId="69955AEE">
      <w:pPr>
        <w:sectPr>
          <w:headerReference r:id="rId3" w:type="default"/>
          <w:footerReference r:id="rId4" w:type="default"/>
          <w:pgSz w:w="11906" w:h="16839"/>
          <w:pgMar w:top="1440" w:right="1689" w:bottom="1440" w:left="1689" w:header="0" w:footer="1134" w:gutter="0"/>
          <w:pgNumType w:fmt="decimal"/>
          <w:cols w:space="720" w:num="1"/>
        </w:sectPr>
      </w:pPr>
    </w:p>
    <w:p w14:paraId="2251EB8F">
      <w:pPr>
        <w:spacing w:line="600" w:lineRule="exact"/>
        <w:rPr>
          <w:rFonts w:ascii="Nimbus Roman No9 L" w:hAnsi="Nimbus Roman No9 L" w:eastAsia="方正黑体_GBK" w:cs="Nimbus Roman No9 L"/>
          <w:bCs/>
          <w:sz w:val="28"/>
          <w:szCs w:val="28"/>
        </w:rPr>
      </w:pPr>
      <w:r>
        <w:rPr>
          <w:rFonts w:ascii="Nimbus Roman No9 L" w:hAnsi="Nimbus Roman No9 L" w:eastAsia="方正黑体_GBK" w:cs="Nimbus Roman No9 L"/>
          <w:bCs/>
          <w:sz w:val="28"/>
          <w:szCs w:val="28"/>
        </w:rPr>
        <w:t>参考书目：</w:t>
      </w:r>
    </w:p>
    <w:p w14:paraId="7898D369">
      <w:pPr>
        <w:widowControl/>
        <w:spacing w:line="580" w:lineRule="exact"/>
        <w:ind w:firstLine="640" w:firstLineChars="200"/>
        <w:rPr>
          <w:rFonts w:ascii="Nimbus Roman No9 L" w:hAnsi="Nimbus Roman No9 L" w:eastAsia="仿宋" w:cs="Nimbus Roman No9 L"/>
          <w:bCs/>
          <w:szCs w:val="32"/>
        </w:rPr>
      </w:pPr>
      <w:r>
        <w:rPr>
          <w:rFonts w:ascii="Nimbus Roman No9 L" w:hAnsi="Nimbus Roman No9 L" w:eastAsia="仿宋" w:cs="Nimbus Roman No9 L"/>
          <w:bCs/>
          <w:szCs w:val="32"/>
        </w:rPr>
        <w:t>1.《临床药物治疗学》丛书（总论 吴永佩，蒋学华，葛卫民，史国兵主编.人民卫生出版社出版，2017；感染性疾病 颜青，夏培元，杨帆，吕晓菊主编.人民卫生出版社出版，2017；心血管系统疾病 李宏建等主编.人民卫生出版社出版，2016；呼吸系统疾病 蔡映云，吕迁洲主编.人民卫生出版社出版，2016；消化系统疾病 韩英，高申，文爱东等主编.人民卫生出版社出版，2020；血液系统疾病 缪丽燕等主编.人民卫生出版社出版，2017；内分泌代谢疾病 母义明，郭代红，彭永德，刘皋林主编.人民卫生出版社出版，2017；神经系统疾病 钟明康，王长连，洪震，等主编.人民卫生出版社出版，2020；肾脏疾病 史伟，杨敏主编.人民卫生出版社出版，2017；器官移植 陈孝，王长希，刘懿禾，徐彦贵主编.人民卫生出版社出版，2017；肿瘤 于世英，杜光，黄红兵主编.人民卫生出版社出版，2017；外科疾病 甄健存，廖泉，蒋协远主编.人民卫生出版社出版，2017；妇产科疾病</w:t>
      </w:r>
      <w:r>
        <w:rPr>
          <w:rFonts w:hint="default" w:ascii="Nimbus Roman No9 L" w:hAnsi="Nimbus Roman No9 L" w:eastAsia="仿宋" w:cs="Nimbus Roman No9 L"/>
          <w:bCs/>
          <w:szCs w:val="32"/>
        </w:rPr>
        <w:t xml:space="preserve"> </w:t>
      </w:r>
      <w:r>
        <w:rPr>
          <w:rFonts w:ascii="Nimbus Roman No9 L" w:hAnsi="Nimbus Roman No9 L" w:eastAsia="仿宋" w:cs="Nimbus Roman No9 L"/>
          <w:bCs/>
          <w:szCs w:val="32"/>
        </w:rPr>
        <w:t>赵霞，张伶俐主编.人民卫生出版社出版，2016；儿科疾病 徐虹，孙锟，李智平，张健主编.人民卫生出版社出版，2016；老年疾病 王建业，胡欣，吴永佩等主编.人民卫生出版社出版，2017；营养支持治疗 梅丹，于健春主编.人民卫生出版社出版，2017 ）。</w:t>
      </w:r>
    </w:p>
    <w:p w14:paraId="582A028A">
      <w:pPr>
        <w:widowControl/>
        <w:spacing w:line="580" w:lineRule="exact"/>
        <w:ind w:firstLine="640" w:firstLineChars="200"/>
        <w:rPr>
          <w:rFonts w:ascii="Nimbus Roman No9 L" w:hAnsi="Nimbus Roman No9 L" w:eastAsia="仿宋" w:cs="Nimbus Roman No9 L"/>
          <w:bCs/>
          <w:szCs w:val="32"/>
        </w:rPr>
      </w:pPr>
      <w:r>
        <w:rPr>
          <w:rFonts w:ascii="Nimbus Roman No9 L" w:hAnsi="Nimbus Roman No9 L" w:eastAsia="仿宋" w:cs="Nimbus Roman No9 L"/>
          <w:bCs/>
          <w:szCs w:val="32"/>
        </w:rPr>
        <w:t>2.《抗菌药物临床应用指导原则》（《抗菌药物临床应用指导原则》修订工作组.人民卫生出版社出版，2015）。</w:t>
      </w:r>
    </w:p>
    <w:p w14:paraId="6EA7AFAC">
      <w:pPr>
        <w:widowControl/>
        <w:spacing w:line="580" w:lineRule="exact"/>
        <w:ind w:firstLine="640" w:firstLineChars="200"/>
        <w:rPr>
          <w:rFonts w:ascii="Nimbus Roman No9 L" w:hAnsi="Nimbus Roman No9 L" w:eastAsia="仿宋" w:cs="Nimbus Roman No9 L"/>
          <w:bCs/>
          <w:szCs w:val="32"/>
        </w:rPr>
      </w:pPr>
      <w:r>
        <w:rPr>
          <w:rFonts w:ascii="Nimbus Roman No9 L" w:hAnsi="Nimbus Roman No9 L" w:eastAsia="仿宋" w:cs="Nimbus Roman No9 L"/>
          <w:bCs/>
          <w:szCs w:val="32"/>
        </w:rPr>
        <w:t>3.有关标准或共识。</w:t>
      </w:r>
    </w:p>
    <w:p w14:paraId="4556A8F5">
      <w:pPr>
        <w:widowControl/>
        <w:spacing w:line="580" w:lineRule="exact"/>
        <w:ind w:firstLine="640" w:firstLineChars="200"/>
        <w:rPr>
          <w:rFonts w:ascii="Nimbus Roman No9 L" w:hAnsi="Nimbus Roman No9 L" w:eastAsia="仿宋" w:cs="Nimbus Roman No9 L"/>
          <w:bCs/>
          <w:szCs w:val="32"/>
        </w:rPr>
      </w:pPr>
      <w:r>
        <w:rPr>
          <w:rFonts w:ascii="Nimbus Roman No9 L" w:hAnsi="Nimbus Roman No9 L" w:eastAsia="仿宋" w:cs="Nimbus Roman No9 L"/>
          <w:szCs w:val="32"/>
        </w:rPr>
        <w:t>4.《热病桑德福抗微生物治疗指南》</w:t>
      </w:r>
      <w:r>
        <w:rPr>
          <w:rFonts w:ascii="Nimbus Roman No9 L" w:hAnsi="Nimbus Roman No9 L" w:eastAsia="仿宋" w:cs="Nimbus Roman No9 L"/>
          <w:bCs/>
          <w:szCs w:val="32"/>
        </w:rPr>
        <w:t>（戴卫吉尔伯特主编.范洪伟译.人民卫生出版社出版，2026）。</w:t>
      </w:r>
    </w:p>
    <w:p w14:paraId="5DC45689">
      <w:pPr>
        <w:widowControl/>
        <w:spacing w:line="580" w:lineRule="exact"/>
        <w:ind w:firstLine="640" w:firstLineChars="200"/>
        <w:rPr>
          <w:rFonts w:ascii="Nimbus Roman No9 L" w:hAnsi="Nimbus Roman No9 L" w:eastAsia="仿宋" w:cs="Nimbus Roman No9 L"/>
          <w:bCs/>
          <w:szCs w:val="32"/>
        </w:rPr>
      </w:pPr>
      <w:r>
        <w:rPr>
          <w:rFonts w:ascii="Nimbus Roman No9 L" w:hAnsi="Nimbus Roman No9 L" w:eastAsia="仿宋" w:cs="Nimbus Roman No9 L"/>
          <w:szCs w:val="32"/>
        </w:rPr>
        <w:t>5.《临床药师工作手册》</w:t>
      </w:r>
      <w:r>
        <w:rPr>
          <w:rFonts w:ascii="Nimbus Roman No9 L" w:hAnsi="Nimbus Roman No9 L" w:eastAsia="仿宋" w:cs="Nimbus Roman No9 L"/>
          <w:bCs/>
          <w:szCs w:val="32"/>
        </w:rPr>
        <w:t>（哮喘治疗 游一中，葛卫红主编.人民卫生出版社出版，2020；抗栓治疗 葛卫红，徐航主编.人民卫生出版社出版，2019；疼痛管理 葛卫红主编.人民卫生出版社出版，2021）。</w:t>
      </w:r>
    </w:p>
    <w:p w14:paraId="40DD7E58">
      <w:pPr>
        <w:spacing w:line="580" w:lineRule="exact"/>
        <w:ind w:firstLine="640" w:firstLineChars="200"/>
        <w:rPr>
          <w:rFonts w:ascii="Nimbus Roman No9 L" w:hAnsi="Nimbus Roman No9 L" w:eastAsia="黑体" w:cs="Nimbus Roman No9 L"/>
          <w:szCs w:val="32"/>
        </w:rPr>
      </w:pPr>
      <w:r>
        <w:rPr>
          <w:rFonts w:ascii="Nimbus Roman No9 L" w:hAnsi="Nimbus Roman No9 L" w:eastAsia="仿宋" w:cs="Nimbus Roman No9 L"/>
          <w:szCs w:val="32"/>
        </w:rPr>
        <w:t>6.临床常用药品说明书。</w:t>
      </w:r>
    </w:p>
    <w:p w14:paraId="313E827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58" w:bottom="1440" w:left="1560" w:header="283" w:footer="283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D2CFB">
    <w:pPr>
      <w:spacing w:line="189" w:lineRule="auto"/>
      <w:ind w:left="407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81B92">
                          <w:pPr>
                            <w:snapToGrid w:val="0"/>
                            <w:jc w:val="left"/>
                            <w:rPr>
                              <w:rFonts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81B92">
                    <w:pPr>
                      <w:snapToGrid w:val="0"/>
                      <w:jc w:val="left"/>
                      <w:rPr>
                        <w:rFonts w:eastAsia="宋体"/>
                        <w:sz w:val="18"/>
                        <w:szCs w:val="18"/>
                      </w:rPr>
                    </w:pP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t>7</w: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2CCC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9E233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LwETN0BAAC/AwAADgAAAGRycy9lMm9Eb2MueG1srVPNjtMwEL4j8Q6W&#10;7zRpD6iqmq4WqkVICJAWHsB1nMaS/+SZNikPAG/AiQt3nqvPwdhJ2mW57GEvyXhm/M1834zXN701&#10;7KgiaO8qPp+VnCknfa3dvuJfv9y9WnIGKFwtjHeq4icF/Gbz8sW6Cyu18K03tYqMQBysulDxFjGs&#10;igJkq6yAmQ/KUbDx0QqkY9wXdRQdoVtTLMryddH5WIfopQIg73YI8hExPgXQN42WauvlwSqHA2pU&#10;RiBRglYH4JvcbdMoiZ+aBhQyU3FiivlLRcjepW+xWYvVPorQajm2IJ7SwiNOVmhHRS9QW4GCHaL+&#10;D8pqGT34BmfS22IgkhUhFvPykTb3rQgqcyGpIVxEh+eDlR+PnyPTdcUXnDlhaeDnnz/Ov/6cf39n&#10;86xPF2BFafeBErF/43vamqRb8gM5E+2+iTb9iRCjOKl7uqiremQyXVoulsuSQpJi04Fwiuv1EAHf&#10;KW9ZMioeaXxZVXH8ADikTimpmvN32pg8QuP+cRBm8hTXHpOF/a4fG9/5+kR86B1QndbHb5x1tAUV&#10;d7T0nJn3jkROCzMZcTJ2kyGcpIsVR84G8y0Oi3UIUe/bvGqpKQi3B6ROM4HUxlB77I7mmiUYdzAt&#10;zsNzzrq+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C8BEz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49E233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1859C7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FB70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550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6CD46">
    <w:pPr>
      <w:pBdr>
        <w:bottom w:val="none" w:color="auto" w:sz="0" w:space="1"/>
      </w:pBdr>
      <w:snapToGrid w:val="0"/>
      <w:jc w:val="center"/>
      <w:rPr>
        <w:rFonts w:eastAsia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5194">
    <w:pPr>
      <w:pStyle w:val="6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20DBF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A32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FCBC3"/>
    <w:rsid w:val="54FF8FAF"/>
    <w:rsid w:val="5FAF4C05"/>
    <w:rsid w:val="773FCBC3"/>
    <w:rsid w:val="77E7EB16"/>
    <w:rsid w:val="7D399489"/>
    <w:rsid w:val="7FFA38C8"/>
    <w:rsid w:val="8ED69615"/>
    <w:rsid w:val="C9FF4EC0"/>
    <w:rsid w:val="CDAA83BD"/>
    <w:rsid w:val="DA7B4015"/>
    <w:rsid w:val="E33325BE"/>
    <w:rsid w:val="E41F8714"/>
    <w:rsid w:val="E7DA3147"/>
    <w:rsid w:val="EEF65654"/>
    <w:rsid w:val="EF7E690E"/>
    <w:rsid w:val="EFE257ED"/>
    <w:rsid w:val="F0FA9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31"/>
      <w:szCs w:val="31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10">
    <w:name w:val="Table Text"/>
    <w:semiHidden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2026-06-13T07:54:00Z</dcterms:created>
  <dc:creator>xiaokai</dc:creator>
  <cp:lastModifiedBy>wjw</cp:lastModifiedBy>
  <dcterms:modified xsi:type="dcterms:W3CDTF">2026-06-17T17:12:57Z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FD3A5CA157056ABE1965326AD6460C9E_43</vt:lpwstr>
  </property>
</Properties>
</file>