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8A" w:rsidRPr="00D82E8A" w:rsidRDefault="00D82E8A" w:rsidP="00D82E8A">
      <w:pPr>
        <w:widowControl/>
        <w:pBdr>
          <w:top w:val="single" w:sz="4" w:space="0" w:color="E6E6E6"/>
          <w:left w:val="single" w:sz="4" w:space="0" w:color="E6E6E6"/>
          <w:bottom w:val="single" w:sz="4" w:space="0" w:color="E6E6E6"/>
          <w:right w:val="single" w:sz="4" w:space="0" w:color="E6E6E6"/>
        </w:pBdr>
        <w:spacing w:line="420" w:lineRule="atLeast"/>
        <w:jc w:val="center"/>
        <w:rPr>
          <w:rFonts w:ascii="Times New Roman" w:hAnsi="Times New Roman" w:cs="Times New Roman" w:hint="eastAsia"/>
          <w:color w:val="1966A7"/>
          <w:sz w:val="28"/>
          <w:szCs w:val="28"/>
        </w:rPr>
      </w:pPr>
      <w:r>
        <w:rPr>
          <w:rFonts w:ascii="Times New Roman" w:eastAsia="宋体" w:hAnsi="Times New Roman" w:cs="Times New Roman"/>
          <w:color w:val="1966A7"/>
          <w:kern w:val="0"/>
          <w:sz w:val="28"/>
          <w:szCs w:val="28"/>
          <w:lang w:bidi="ar"/>
        </w:rPr>
        <w:t>《关于开展银发医养行动的通知》解读</w:t>
      </w:r>
      <w:bookmarkStart w:id="0" w:name="_GoBack"/>
      <w:bookmarkEnd w:id="0"/>
    </w:p>
    <w:p w:rsidR="00AC3E21" w:rsidRDefault="00AC3E21" w:rsidP="00AC3E21">
      <w:pPr>
        <w:pStyle w:val="a5"/>
        <w:widowControl/>
        <w:spacing w:before="192" w:beforeAutospacing="0" w:after="600" w:afterAutospacing="0" w:line="18" w:lineRule="atLeast"/>
        <w:ind w:firstLine="420"/>
        <w:jc w:val="both"/>
        <w:rPr>
          <w:rFonts w:ascii="仿宋" w:eastAsia="仿宋" w:hAnsi="仿宋" w:cs="仿宋"/>
          <w:color w:val="484848"/>
          <w:sz w:val="32"/>
          <w:szCs w:val="32"/>
        </w:rPr>
      </w:pPr>
      <w:r>
        <w:rPr>
          <w:rFonts w:ascii="仿宋" w:eastAsia="仿宋" w:hAnsi="仿宋" w:cs="仿宋" w:hint="eastAsia"/>
          <w:color w:val="484848"/>
          <w:sz w:val="32"/>
          <w:szCs w:val="32"/>
        </w:rPr>
        <w:t>近日，国家卫生健康委、民政部、人力资源社会保障部、国家中医药局、</w:t>
      </w:r>
      <w:proofErr w:type="gramStart"/>
      <w:r>
        <w:rPr>
          <w:rFonts w:ascii="仿宋" w:eastAsia="仿宋" w:hAnsi="仿宋" w:cs="仿宋" w:hint="eastAsia"/>
          <w:color w:val="484848"/>
          <w:sz w:val="32"/>
          <w:szCs w:val="32"/>
        </w:rPr>
        <w:t>国家疾控局</w:t>
      </w:r>
      <w:proofErr w:type="gramEnd"/>
      <w:r>
        <w:rPr>
          <w:rFonts w:ascii="仿宋" w:eastAsia="仿宋" w:hAnsi="仿宋" w:cs="仿宋" w:hint="eastAsia"/>
          <w:color w:val="484848"/>
          <w:sz w:val="32"/>
          <w:szCs w:val="32"/>
        </w:rPr>
        <w:t>印发《关于开展银发医养行动的通知》（以下简称《通知》）。现解读如下：</w:t>
      </w:r>
    </w:p>
    <w:p w:rsidR="00AC3E21" w:rsidRDefault="00AC3E21" w:rsidP="00AC3E21">
      <w:pPr>
        <w:pStyle w:val="a5"/>
        <w:widowControl/>
        <w:spacing w:before="192" w:beforeAutospacing="0" w:after="600" w:afterAutospacing="0" w:line="18" w:lineRule="atLeast"/>
        <w:ind w:firstLine="420"/>
        <w:jc w:val="both"/>
        <w:rPr>
          <w:color w:val="484848"/>
          <w:sz w:val="32"/>
          <w:szCs w:val="32"/>
        </w:rPr>
      </w:pPr>
      <w:r>
        <w:rPr>
          <w:rFonts w:ascii="黑体" w:eastAsia="黑体" w:hAnsi="宋体" w:cs="黑体"/>
          <w:color w:val="484848"/>
          <w:sz w:val="32"/>
          <w:szCs w:val="32"/>
        </w:rPr>
        <w:t>一、制定背景</w:t>
      </w:r>
    </w:p>
    <w:p w:rsidR="00AC3E21" w:rsidRDefault="00AC3E21" w:rsidP="00AC3E21">
      <w:pPr>
        <w:pStyle w:val="a5"/>
        <w:widowControl/>
        <w:spacing w:before="192" w:beforeAutospacing="0" w:after="600" w:afterAutospacing="0" w:line="18" w:lineRule="atLeast"/>
        <w:ind w:firstLine="420"/>
        <w:jc w:val="both"/>
        <w:rPr>
          <w:rFonts w:ascii="仿宋" w:eastAsia="仿宋" w:hAnsi="仿宋" w:cs="仿宋" w:hint="eastAsia"/>
          <w:color w:val="484848"/>
          <w:sz w:val="32"/>
          <w:szCs w:val="32"/>
        </w:rPr>
      </w:pPr>
      <w:r>
        <w:rPr>
          <w:rFonts w:ascii="仿宋" w:eastAsia="仿宋" w:hAnsi="仿宋" w:cs="仿宋" w:hint="eastAsia"/>
          <w:color w:val="484848"/>
          <w:sz w:val="32"/>
          <w:szCs w:val="32"/>
        </w:rPr>
        <w:t>2024年10月，习近平总书记给“银龄行动”老年志愿者代表回信，提出老年人是党和国家的宝贵财富，希望广大老年朋友保持老骥伏枥、老当益壮的健康心态和进取精神，既要老有所养、老有所乐，又要老有所为，为推进中国式现代化贡献“银发力量”。各级党委和政府要高度重视老龄工作，聚焦老年人的</w:t>
      </w:r>
      <w:proofErr w:type="gramStart"/>
      <w:r>
        <w:rPr>
          <w:rFonts w:ascii="仿宋" w:eastAsia="仿宋" w:hAnsi="仿宋" w:cs="仿宋" w:hint="eastAsia"/>
          <w:color w:val="484848"/>
          <w:sz w:val="32"/>
          <w:szCs w:val="32"/>
        </w:rPr>
        <w:t>急难愁盼问题</w:t>
      </w:r>
      <w:proofErr w:type="gramEnd"/>
      <w:r>
        <w:rPr>
          <w:rFonts w:ascii="仿宋" w:eastAsia="仿宋" w:hAnsi="仿宋" w:cs="仿宋" w:hint="eastAsia"/>
          <w:color w:val="484848"/>
          <w:sz w:val="32"/>
          <w:szCs w:val="32"/>
        </w:rPr>
        <w:t>，完善政策举措，营造良好社会环境，把老年人生活保障好、作用发挥好、权益保障好。</w:t>
      </w:r>
    </w:p>
    <w:p w:rsidR="00AC3E21" w:rsidRDefault="00AC3E21" w:rsidP="00AC3E21">
      <w:pPr>
        <w:pStyle w:val="a5"/>
        <w:widowControl/>
        <w:spacing w:before="192" w:beforeAutospacing="0" w:after="600" w:afterAutospacing="0" w:line="18" w:lineRule="atLeast"/>
        <w:ind w:firstLine="420"/>
        <w:jc w:val="both"/>
        <w:rPr>
          <w:rFonts w:ascii="仿宋" w:eastAsia="仿宋" w:hAnsi="仿宋" w:cs="仿宋" w:hint="eastAsia"/>
          <w:color w:val="484848"/>
          <w:sz w:val="32"/>
          <w:szCs w:val="32"/>
        </w:rPr>
      </w:pPr>
      <w:r>
        <w:rPr>
          <w:rFonts w:ascii="仿宋" w:eastAsia="仿宋" w:hAnsi="仿宋" w:cs="仿宋" w:hint="eastAsia"/>
          <w:color w:val="484848"/>
          <w:sz w:val="32"/>
          <w:szCs w:val="32"/>
        </w:rPr>
        <w:t>党中央、国务院高度重视</w:t>
      </w:r>
      <w:proofErr w:type="gramStart"/>
      <w:r>
        <w:rPr>
          <w:rFonts w:ascii="仿宋" w:eastAsia="仿宋" w:hAnsi="仿宋" w:cs="仿宋" w:hint="eastAsia"/>
          <w:color w:val="484848"/>
          <w:sz w:val="32"/>
          <w:szCs w:val="32"/>
        </w:rPr>
        <w:t>医</w:t>
      </w:r>
      <w:proofErr w:type="gramEnd"/>
      <w:r>
        <w:rPr>
          <w:rFonts w:ascii="仿宋" w:eastAsia="仿宋" w:hAnsi="仿宋" w:cs="仿宋" w:hint="eastAsia"/>
          <w:color w:val="484848"/>
          <w:sz w:val="32"/>
          <w:szCs w:val="32"/>
        </w:rPr>
        <w:t>养结合工作。国家卫生健康委会同相关部门认真贯彻落实党中央、国务院决策部署，深入推进</w:t>
      </w:r>
      <w:proofErr w:type="gramStart"/>
      <w:r>
        <w:rPr>
          <w:rFonts w:ascii="仿宋" w:eastAsia="仿宋" w:hAnsi="仿宋" w:cs="仿宋" w:hint="eastAsia"/>
          <w:color w:val="484848"/>
          <w:sz w:val="32"/>
          <w:szCs w:val="32"/>
        </w:rPr>
        <w:t>医</w:t>
      </w:r>
      <w:proofErr w:type="gramEnd"/>
      <w:r>
        <w:rPr>
          <w:rFonts w:ascii="仿宋" w:eastAsia="仿宋" w:hAnsi="仿宋" w:cs="仿宋" w:hint="eastAsia"/>
          <w:color w:val="484848"/>
          <w:sz w:val="32"/>
          <w:szCs w:val="32"/>
        </w:rPr>
        <w:t>养结合，取得积极进展，但面临专业人员相对短缺等问题和挑战。为贯彻落</w:t>
      </w:r>
      <w:proofErr w:type="gramStart"/>
      <w:r>
        <w:rPr>
          <w:rFonts w:ascii="仿宋" w:eastAsia="仿宋" w:hAnsi="仿宋" w:cs="仿宋" w:hint="eastAsia"/>
          <w:color w:val="484848"/>
          <w:sz w:val="32"/>
          <w:szCs w:val="32"/>
        </w:rPr>
        <w:t>实习近</w:t>
      </w:r>
      <w:proofErr w:type="gramEnd"/>
      <w:r>
        <w:rPr>
          <w:rFonts w:ascii="仿宋" w:eastAsia="仿宋" w:hAnsi="仿宋" w:cs="仿宋" w:hint="eastAsia"/>
          <w:color w:val="484848"/>
          <w:sz w:val="32"/>
          <w:szCs w:val="32"/>
        </w:rPr>
        <w:t>平总书记给“银龄行动”老年志愿者代表回信精神，积极应对人口老龄化，支持退休医务人员参与</w:t>
      </w:r>
      <w:proofErr w:type="gramStart"/>
      <w:r>
        <w:rPr>
          <w:rFonts w:ascii="仿宋" w:eastAsia="仿宋" w:hAnsi="仿宋" w:cs="仿宋" w:hint="eastAsia"/>
          <w:color w:val="484848"/>
          <w:sz w:val="32"/>
          <w:szCs w:val="32"/>
        </w:rPr>
        <w:t>医</w:t>
      </w:r>
      <w:proofErr w:type="gramEnd"/>
      <w:r>
        <w:rPr>
          <w:rFonts w:ascii="仿宋" w:eastAsia="仿宋" w:hAnsi="仿宋" w:cs="仿宋" w:hint="eastAsia"/>
          <w:color w:val="484848"/>
          <w:sz w:val="32"/>
          <w:szCs w:val="32"/>
        </w:rPr>
        <w:t>养结合服务，壮大</w:t>
      </w:r>
      <w:proofErr w:type="gramStart"/>
      <w:r>
        <w:rPr>
          <w:rFonts w:ascii="仿宋" w:eastAsia="仿宋" w:hAnsi="仿宋" w:cs="仿宋" w:hint="eastAsia"/>
          <w:color w:val="484848"/>
          <w:sz w:val="32"/>
          <w:szCs w:val="32"/>
        </w:rPr>
        <w:t>医</w:t>
      </w:r>
      <w:proofErr w:type="gramEnd"/>
      <w:r>
        <w:rPr>
          <w:rFonts w:ascii="仿宋" w:eastAsia="仿宋" w:hAnsi="仿宋" w:cs="仿宋" w:hint="eastAsia"/>
          <w:color w:val="484848"/>
          <w:sz w:val="32"/>
          <w:szCs w:val="32"/>
        </w:rPr>
        <w:t>养结合“银发力量”，国家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lastRenderedPageBreak/>
        <w:t>卫生健康委会同民政部、人力资源社会保障部、国家中医药局、</w:t>
      </w:r>
      <w:proofErr w:type="gramStart"/>
      <w:r>
        <w:rPr>
          <w:rFonts w:ascii="仿宋" w:eastAsia="仿宋" w:hAnsi="仿宋" w:cs="仿宋" w:hint="eastAsia"/>
          <w:color w:val="484848"/>
          <w:sz w:val="32"/>
          <w:szCs w:val="32"/>
        </w:rPr>
        <w:t>国家疾控局</w:t>
      </w:r>
      <w:proofErr w:type="gramEnd"/>
      <w:r>
        <w:rPr>
          <w:rFonts w:ascii="仿宋" w:eastAsia="仿宋" w:hAnsi="仿宋" w:cs="仿宋" w:hint="eastAsia"/>
          <w:color w:val="484848"/>
          <w:sz w:val="32"/>
          <w:szCs w:val="32"/>
        </w:rPr>
        <w:t>决定开展银发</w:t>
      </w:r>
      <w:proofErr w:type="gramStart"/>
      <w:r>
        <w:rPr>
          <w:rFonts w:ascii="仿宋" w:eastAsia="仿宋" w:hAnsi="仿宋" w:cs="仿宋" w:hint="eastAsia"/>
          <w:color w:val="484848"/>
          <w:sz w:val="32"/>
          <w:szCs w:val="32"/>
        </w:rPr>
        <w:t>医</w:t>
      </w:r>
      <w:proofErr w:type="gramEnd"/>
      <w:r>
        <w:rPr>
          <w:rFonts w:ascii="仿宋" w:eastAsia="仿宋" w:hAnsi="仿宋" w:cs="仿宋" w:hint="eastAsia"/>
          <w:color w:val="484848"/>
          <w:sz w:val="32"/>
          <w:szCs w:val="32"/>
        </w:rPr>
        <w:t>养行动。</w:t>
      </w:r>
    </w:p>
    <w:p w:rsidR="00AC3E21" w:rsidRDefault="00AC3E21" w:rsidP="00AC3E21">
      <w:pPr>
        <w:pStyle w:val="a5"/>
        <w:widowControl/>
        <w:spacing w:before="192" w:beforeAutospacing="0" w:after="600" w:afterAutospacing="0" w:line="18" w:lineRule="atLeast"/>
        <w:ind w:firstLine="420"/>
        <w:jc w:val="both"/>
        <w:rPr>
          <w:color w:val="484848"/>
          <w:sz w:val="32"/>
          <w:szCs w:val="32"/>
        </w:rPr>
      </w:pPr>
      <w:r>
        <w:rPr>
          <w:rFonts w:ascii="黑体" w:eastAsia="黑体" w:hAnsi="宋体" w:cs="黑体" w:hint="eastAsia"/>
          <w:color w:val="484848"/>
          <w:sz w:val="32"/>
          <w:szCs w:val="32"/>
        </w:rPr>
        <w:t>二、主要内容</w:t>
      </w:r>
    </w:p>
    <w:p w:rsidR="00AC3E21" w:rsidRDefault="00AC3E21" w:rsidP="00AC3E21">
      <w:pPr>
        <w:pStyle w:val="a5"/>
        <w:widowControl/>
        <w:spacing w:before="192" w:beforeAutospacing="0" w:after="600" w:afterAutospacing="0" w:line="18" w:lineRule="atLeast"/>
        <w:ind w:firstLine="420"/>
        <w:jc w:val="both"/>
        <w:rPr>
          <w:rFonts w:ascii="仿宋" w:eastAsia="仿宋" w:hAnsi="仿宋" w:cs="仿宋" w:hint="eastAsia"/>
          <w:color w:val="484848"/>
          <w:sz w:val="32"/>
          <w:szCs w:val="32"/>
        </w:rPr>
      </w:pPr>
      <w:r>
        <w:rPr>
          <w:rFonts w:ascii="仿宋" w:eastAsia="仿宋" w:hAnsi="仿宋" w:cs="仿宋" w:hint="eastAsia"/>
          <w:color w:val="484848"/>
          <w:sz w:val="32"/>
          <w:szCs w:val="32"/>
        </w:rPr>
        <w:t>行动目标：按照立足实际、平等自愿、双向选择、满足需求的原则，将社会</w:t>
      </w:r>
      <w:proofErr w:type="gramStart"/>
      <w:r>
        <w:rPr>
          <w:rFonts w:ascii="仿宋" w:eastAsia="仿宋" w:hAnsi="仿宋" w:cs="仿宋" w:hint="eastAsia"/>
          <w:color w:val="484848"/>
          <w:sz w:val="32"/>
          <w:szCs w:val="32"/>
        </w:rPr>
        <w:t>医</w:t>
      </w:r>
      <w:proofErr w:type="gramEnd"/>
      <w:r>
        <w:rPr>
          <w:rFonts w:ascii="仿宋" w:eastAsia="仿宋" w:hAnsi="仿宋" w:cs="仿宋" w:hint="eastAsia"/>
          <w:color w:val="484848"/>
          <w:sz w:val="32"/>
          <w:szCs w:val="32"/>
        </w:rPr>
        <w:t>养结合服务需求和退休医务人员个人意愿、专业特长、经验优势充分结合，发挥退休医务人员专业作用，推动实现老有所为，更好顺应老年人医疗卫生服务需求。</w:t>
      </w:r>
    </w:p>
    <w:p w:rsidR="00AC3E21" w:rsidRDefault="00AC3E21" w:rsidP="00AC3E21">
      <w:pPr>
        <w:pStyle w:val="a5"/>
        <w:widowControl/>
        <w:spacing w:before="192" w:beforeAutospacing="0" w:after="600" w:afterAutospacing="0" w:line="18" w:lineRule="atLeast"/>
        <w:ind w:firstLine="420"/>
        <w:jc w:val="both"/>
        <w:rPr>
          <w:rFonts w:ascii="仿宋" w:eastAsia="仿宋" w:hAnsi="仿宋" w:cs="仿宋" w:hint="eastAsia"/>
          <w:color w:val="484848"/>
          <w:sz w:val="32"/>
          <w:szCs w:val="32"/>
        </w:rPr>
      </w:pPr>
      <w:r>
        <w:rPr>
          <w:rFonts w:ascii="仿宋" w:eastAsia="仿宋" w:hAnsi="仿宋" w:cs="仿宋" w:hint="eastAsia"/>
          <w:color w:val="484848"/>
          <w:sz w:val="32"/>
          <w:szCs w:val="32"/>
        </w:rPr>
        <w:t>人员条件：医疗卫生机构身体状况良好的退休且具备相关执业资格的医生、护士和具备相关卫生专业技术资格的药师、技师等医务人员，及行政管理人员。</w:t>
      </w:r>
    </w:p>
    <w:p w:rsidR="00AC3E21" w:rsidRDefault="00AC3E21" w:rsidP="00AC3E21">
      <w:pPr>
        <w:pStyle w:val="a5"/>
        <w:widowControl/>
        <w:spacing w:before="192" w:beforeAutospacing="0" w:after="600" w:afterAutospacing="0" w:line="18" w:lineRule="atLeast"/>
        <w:ind w:firstLine="420"/>
        <w:jc w:val="both"/>
        <w:rPr>
          <w:rFonts w:ascii="仿宋" w:eastAsia="仿宋" w:hAnsi="仿宋" w:cs="仿宋" w:hint="eastAsia"/>
          <w:color w:val="484848"/>
          <w:sz w:val="32"/>
          <w:szCs w:val="32"/>
        </w:rPr>
      </w:pPr>
      <w:r>
        <w:rPr>
          <w:rFonts w:ascii="仿宋" w:eastAsia="仿宋" w:hAnsi="仿宋" w:cs="仿宋" w:hint="eastAsia"/>
          <w:color w:val="484848"/>
          <w:sz w:val="32"/>
          <w:szCs w:val="32"/>
        </w:rPr>
        <w:t>服务范围：依法依规开展诊疗、康复、护理、药事、安宁疗护、检查检验、营养健康、心理健康、健康教育、健康管理等服务，以及业务培训、质量控制、教学科研、机构管理、顾问咨询、志愿服务等。</w:t>
      </w:r>
    </w:p>
    <w:p w:rsidR="00AC3E21" w:rsidRDefault="00AC3E21" w:rsidP="00AC3E21">
      <w:pPr>
        <w:pStyle w:val="a5"/>
        <w:widowControl/>
        <w:spacing w:before="192" w:beforeAutospacing="0" w:after="600" w:afterAutospacing="0" w:line="18" w:lineRule="atLeast"/>
        <w:ind w:firstLine="420"/>
        <w:jc w:val="both"/>
        <w:rPr>
          <w:rFonts w:ascii="仿宋" w:eastAsia="仿宋" w:hAnsi="仿宋" w:cs="仿宋" w:hint="eastAsia"/>
          <w:color w:val="484848"/>
          <w:sz w:val="32"/>
          <w:szCs w:val="32"/>
        </w:rPr>
      </w:pPr>
      <w:r>
        <w:rPr>
          <w:rFonts w:ascii="仿宋" w:eastAsia="仿宋" w:hAnsi="仿宋" w:cs="仿宋" w:hint="eastAsia"/>
          <w:color w:val="484848"/>
          <w:sz w:val="32"/>
          <w:szCs w:val="32"/>
        </w:rPr>
        <w:t>服务内容：一是支持退休医务人员到</w:t>
      </w:r>
      <w:proofErr w:type="gramStart"/>
      <w:r>
        <w:rPr>
          <w:rFonts w:ascii="仿宋" w:eastAsia="仿宋" w:hAnsi="仿宋" w:cs="仿宋" w:hint="eastAsia"/>
          <w:color w:val="484848"/>
          <w:sz w:val="32"/>
          <w:szCs w:val="32"/>
        </w:rPr>
        <w:t>医</w:t>
      </w:r>
      <w:proofErr w:type="gramEnd"/>
      <w:r>
        <w:rPr>
          <w:rFonts w:ascii="仿宋" w:eastAsia="仿宋" w:hAnsi="仿宋" w:cs="仿宋" w:hint="eastAsia"/>
          <w:color w:val="484848"/>
          <w:sz w:val="32"/>
          <w:szCs w:val="32"/>
        </w:rPr>
        <w:t>养结合机构执业。二是支持退休医务人员到协议合作养老机构提供医疗卫生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lastRenderedPageBreak/>
        <w:t>服务。三是支持退休医务人员开展相关健康管理服务。四是支持退休医务人员参与</w:t>
      </w:r>
      <w:proofErr w:type="gramStart"/>
      <w:r>
        <w:rPr>
          <w:rFonts w:ascii="仿宋" w:eastAsia="仿宋" w:hAnsi="仿宋" w:cs="仿宋" w:hint="eastAsia"/>
          <w:color w:val="484848"/>
          <w:sz w:val="32"/>
          <w:szCs w:val="32"/>
        </w:rPr>
        <w:t>医</w:t>
      </w:r>
      <w:proofErr w:type="gramEnd"/>
      <w:r>
        <w:rPr>
          <w:rFonts w:ascii="仿宋" w:eastAsia="仿宋" w:hAnsi="仿宋" w:cs="仿宋" w:hint="eastAsia"/>
          <w:color w:val="484848"/>
          <w:sz w:val="32"/>
          <w:szCs w:val="32"/>
        </w:rPr>
        <w:t>养结合机构相关教学科研管理等工作。五是支持退休医务人员为老年人提供志愿服务。</w:t>
      </w:r>
    </w:p>
    <w:p w:rsidR="00AC3E21" w:rsidRDefault="00AC3E21" w:rsidP="00AC3E21">
      <w:pPr>
        <w:pStyle w:val="a5"/>
        <w:widowControl/>
        <w:spacing w:before="192" w:beforeAutospacing="0" w:after="600" w:afterAutospacing="0" w:line="18" w:lineRule="atLeast"/>
        <w:ind w:firstLine="420"/>
        <w:jc w:val="both"/>
        <w:rPr>
          <w:rFonts w:ascii="仿宋" w:eastAsia="仿宋" w:hAnsi="仿宋" w:cs="仿宋" w:hint="eastAsia"/>
          <w:color w:val="484848"/>
          <w:sz w:val="32"/>
          <w:szCs w:val="32"/>
        </w:rPr>
      </w:pPr>
      <w:r>
        <w:rPr>
          <w:rFonts w:ascii="仿宋" w:eastAsia="仿宋" w:hAnsi="仿宋" w:cs="仿宋" w:hint="eastAsia"/>
          <w:color w:val="484848"/>
          <w:sz w:val="32"/>
          <w:szCs w:val="32"/>
        </w:rPr>
        <w:t>服务保障：一是确保退休医务人员执业安全。二是建立退休医务人员权益保障机制。三是强化对退休医务人员的人文关怀。</w:t>
      </w:r>
    </w:p>
    <w:p w:rsidR="00AC3E21" w:rsidRDefault="00AC3E21" w:rsidP="00AC3E21">
      <w:pPr>
        <w:pStyle w:val="a5"/>
        <w:widowControl/>
        <w:spacing w:before="192" w:beforeAutospacing="0" w:after="600" w:afterAutospacing="0" w:line="18" w:lineRule="atLeast"/>
        <w:ind w:firstLine="420"/>
        <w:jc w:val="both"/>
        <w:rPr>
          <w:rFonts w:ascii="仿宋" w:eastAsia="仿宋" w:hAnsi="仿宋" w:cs="仿宋" w:hint="eastAsia"/>
          <w:color w:val="484848"/>
          <w:sz w:val="32"/>
          <w:szCs w:val="32"/>
        </w:rPr>
      </w:pPr>
      <w:r>
        <w:rPr>
          <w:rFonts w:ascii="仿宋" w:eastAsia="仿宋" w:hAnsi="仿宋" w:cs="仿宋" w:hint="eastAsia"/>
          <w:color w:val="484848"/>
          <w:sz w:val="32"/>
          <w:szCs w:val="32"/>
        </w:rPr>
        <w:t>为推进行动深入实施，选取北京、河北、吉林、江苏、安徽、山东、河南、广西、海南、重庆等10个省（自治区、直辖市）作为银发</w:t>
      </w:r>
      <w:proofErr w:type="gramStart"/>
      <w:r>
        <w:rPr>
          <w:rFonts w:ascii="仿宋" w:eastAsia="仿宋" w:hAnsi="仿宋" w:cs="仿宋" w:hint="eastAsia"/>
          <w:color w:val="484848"/>
          <w:sz w:val="32"/>
          <w:szCs w:val="32"/>
        </w:rPr>
        <w:t>医</w:t>
      </w:r>
      <w:proofErr w:type="gramEnd"/>
      <w:r>
        <w:rPr>
          <w:rFonts w:ascii="仿宋" w:eastAsia="仿宋" w:hAnsi="仿宋" w:cs="仿宋" w:hint="eastAsia"/>
          <w:color w:val="484848"/>
          <w:sz w:val="32"/>
          <w:szCs w:val="32"/>
        </w:rPr>
        <w:t>养行动重点省份，结合医疗卫生人力资源、人口老龄化程度分别选取3个地级行政区或直辖市所辖市辖区重点推进，建立退休医务人员参与</w:t>
      </w:r>
      <w:proofErr w:type="gramStart"/>
      <w:r>
        <w:rPr>
          <w:rFonts w:ascii="仿宋" w:eastAsia="仿宋" w:hAnsi="仿宋" w:cs="仿宋" w:hint="eastAsia"/>
          <w:color w:val="484848"/>
          <w:sz w:val="32"/>
          <w:szCs w:val="32"/>
        </w:rPr>
        <w:t>医</w:t>
      </w:r>
      <w:proofErr w:type="gramEnd"/>
      <w:r>
        <w:rPr>
          <w:rFonts w:ascii="仿宋" w:eastAsia="仿宋" w:hAnsi="仿宋" w:cs="仿宋" w:hint="eastAsia"/>
          <w:color w:val="484848"/>
          <w:sz w:val="32"/>
          <w:szCs w:val="32"/>
        </w:rPr>
        <w:t>养结合人才资源库，搭建服务平台，利用人才服务机构、行业学协会等开展退休医务人员招聘、推荐使用等服务，推进供需有效对接，探索形成可复制、可推广、可持续的工作模式。其他省（自治区、直辖市）要结合当地实际，因地制宜开展银发</w:t>
      </w:r>
      <w:proofErr w:type="gramStart"/>
      <w:r>
        <w:rPr>
          <w:rFonts w:ascii="仿宋" w:eastAsia="仿宋" w:hAnsi="仿宋" w:cs="仿宋" w:hint="eastAsia"/>
          <w:color w:val="484848"/>
          <w:sz w:val="32"/>
          <w:szCs w:val="32"/>
        </w:rPr>
        <w:t>医</w:t>
      </w:r>
      <w:proofErr w:type="gramEnd"/>
      <w:r>
        <w:rPr>
          <w:rFonts w:ascii="仿宋" w:eastAsia="仿宋" w:hAnsi="仿宋" w:cs="仿宋" w:hint="eastAsia"/>
          <w:color w:val="484848"/>
          <w:sz w:val="32"/>
          <w:szCs w:val="32"/>
        </w:rPr>
        <w:t>养行动。</w:t>
      </w:r>
    </w:p>
    <w:p w:rsidR="00D56113" w:rsidRPr="00AC3E21" w:rsidRDefault="00D56113"/>
    <w:sectPr w:rsidR="00D56113" w:rsidRPr="00AC3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57B" w:rsidRDefault="0065657B" w:rsidP="00AC3E21">
      <w:r>
        <w:separator/>
      </w:r>
    </w:p>
  </w:endnote>
  <w:endnote w:type="continuationSeparator" w:id="0">
    <w:p w:rsidR="0065657B" w:rsidRDefault="0065657B" w:rsidP="00AC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57B" w:rsidRDefault="0065657B" w:rsidP="00AC3E21">
      <w:r>
        <w:separator/>
      </w:r>
    </w:p>
  </w:footnote>
  <w:footnote w:type="continuationSeparator" w:id="0">
    <w:p w:rsidR="0065657B" w:rsidRDefault="0065657B" w:rsidP="00AC3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C8"/>
    <w:rsid w:val="0065657B"/>
    <w:rsid w:val="008F38C8"/>
    <w:rsid w:val="00AC3E21"/>
    <w:rsid w:val="00D56113"/>
    <w:rsid w:val="00D8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3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3E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3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3E21"/>
    <w:rPr>
      <w:sz w:val="18"/>
      <w:szCs w:val="18"/>
    </w:rPr>
  </w:style>
  <w:style w:type="paragraph" w:styleId="a5">
    <w:name w:val="Normal (Web)"/>
    <w:basedOn w:val="a"/>
    <w:rsid w:val="00AC3E2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3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3E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3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3E21"/>
    <w:rPr>
      <w:sz w:val="18"/>
      <w:szCs w:val="18"/>
    </w:rPr>
  </w:style>
  <w:style w:type="paragraph" w:styleId="a5">
    <w:name w:val="Normal (Web)"/>
    <w:basedOn w:val="a"/>
    <w:rsid w:val="00AC3E2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586</Characters>
  <Application>Microsoft Office Word</Application>
  <DocSecurity>0</DocSecurity>
  <Lines>34</Lines>
  <Paragraphs>65</Paragraphs>
  <ScaleCrop>false</ScaleCrop>
  <Company>Microsoft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wjw</dc:creator>
  <cp:keywords/>
  <dc:description/>
  <cp:lastModifiedBy>wjw</cp:lastModifiedBy>
  <cp:revision>3</cp:revision>
  <dcterms:created xsi:type="dcterms:W3CDTF">2025-11-04T04:11:00Z</dcterms:created>
  <dcterms:modified xsi:type="dcterms:W3CDTF">2025-11-04T04:14:00Z</dcterms:modified>
</cp:coreProperties>
</file>